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83251286e514ef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45" w:rsidRDefault="006973DC" w:rsidP="006973DC">
      <w:pPr>
        <w:rPr>
          <w:rFonts w:ascii="Arial" w:hAnsi="Arial" w:cs="Arial"/>
          <w:sz w:val="22"/>
          <w:szCs w:val="22"/>
        </w:rPr>
      </w:pPr>
      <w:bookmarkStart w:id="0" w:name="_GoBack"/>
      <w:bookmarkEnd w:id="0"/>
      <w:r w:rsidRPr="006973DC">
        <w:rPr>
          <w:rFonts w:ascii="Arial" w:hAnsi="Arial" w:cs="Arial"/>
          <w:b/>
          <w:sz w:val="22"/>
          <w:szCs w:val="22"/>
        </w:rPr>
        <w:t xml:space="preserve">Appendix </w:t>
      </w:r>
      <w:r w:rsidR="00691D6E">
        <w:rPr>
          <w:rFonts w:ascii="Arial" w:hAnsi="Arial" w:cs="Arial"/>
          <w:b/>
          <w:sz w:val="22"/>
          <w:szCs w:val="22"/>
        </w:rPr>
        <w:t>3</w:t>
      </w:r>
      <w:r>
        <w:rPr>
          <w:rFonts w:ascii="Arial" w:hAnsi="Arial" w:cs="Arial"/>
          <w:sz w:val="22"/>
          <w:szCs w:val="22"/>
        </w:rPr>
        <w:t xml:space="preserve"> </w:t>
      </w:r>
    </w:p>
    <w:p w:rsidR="002E1F45" w:rsidRDefault="002E1F45" w:rsidP="006973DC">
      <w:pPr>
        <w:rPr>
          <w:rFonts w:ascii="Arial" w:hAnsi="Arial" w:cs="Arial"/>
          <w:sz w:val="22"/>
          <w:szCs w:val="22"/>
        </w:rPr>
      </w:pPr>
      <w:r>
        <w:rPr>
          <w:rFonts w:ascii="Arial" w:hAnsi="Arial" w:cs="Arial"/>
          <w:sz w:val="22"/>
          <w:szCs w:val="22"/>
        </w:rPr>
        <w:t>Audit Commissions Protecting the Public Purse 2013</w:t>
      </w:r>
    </w:p>
    <w:p w:rsidR="006973DC" w:rsidRDefault="006973DC" w:rsidP="006973DC">
      <w:pPr>
        <w:rPr>
          <w:rFonts w:ascii="Arial" w:hAnsi="Arial" w:cs="Arial"/>
          <w:sz w:val="22"/>
          <w:szCs w:val="22"/>
        </w:rPr>
      </w:pPr>
      <w:r>
        <w:rPr>
          <w:rFonts w:ascii="Arial" w:hAnsi="Arial" w:cs="Arial"/>
          <w:sz w:val="22"/>
          <w:szCs w:val="22"/>
        </w:rPr>
        <w:t>Checklist for Councillors and others responsible for governance</w:t>
      </w:r>
    </w:p>
    <w:p w:rsidR="006973DC" w:rsidRDefault="006973DC" w:rsidP="006973DC">
      <w:pPr>
        <w:rPr>
          <w:rFonts w:ascii="Arial" w:hAnsi="Arial" w:cs="Arial"/>
          <w:b/>
          <w:sz w:val="22"/>
          <w:szCs w:val="22"/>
        </w:rPr>
      </w:pPr>
    </w:p>
    <w:tbl>
      <w:tblPr>
        <w:tblStyle w:val="TableGrid"/>
        <w:tblW w:w="9323" w:type="dxa"/>
        <w:tblLayout w:type="fixed"/>
        <w:tblLook w:val="04A0" w:firstRow="1" w:lastRow="0" w:firstColumn="1" w:lastColumn="0" w:noHBand="0" w:noVBand="1"/>
      </w:tblPr>
      <w:tblGrid>
        <w:gridCol w:w="6912"/>
        <w:gridCol w:w="1276"/>
        <w:gridCol w:w="1135"/>
      </w:tblGrid>
      <w:tr w:rsidR="006973DC" w:rsidTr="00662978">
        <w:trPr>
          <w:trHeight w:val="473"/>
        </w:trPr>
        <w:tc>
          <w:tcPr>
            <w:tcW w:w="6912" w:type="dxa"/>
            <w:shd w:val="clear" w:color="auto" w:fill="31B537"/>
          </w:tcPr>
          <w:p w:rsidR="006973DC" w:rsidRDefault="006973DC" w:rsidP="006973DC">
            <w:pPr>
              <w:rPr>
                <w:rFonts w:ascii="Arial" w:hAnsi="Arial" w:cs="Arial"/>
                <w:b/>
                <w:sz w:val="22"/>
                <w:szCs w:val="22"/>
              </w:rPr>
            </w:pPr>
            <w:r>
              <w:rPr>
                <w:rFonts w:ascii="Arial" w:hAnsi="Arial" w:cs="Arial"/>
                <w:b/>
                <w:sz w:val="22"/>
                <w:szCs w:val="22"/>
              </w:rPr>
              <w:t>General</w:t>
            </w:r>
          </w:p>
        </w:tc>
        <w:tc>
          <w:tcPr>
            <w:tcW w:w="1276" w:type="dxa"/>
            <w:shd w:val="clear" w:color="auto" w:fill="31B537"/>
          </w:tcPr>
          <w:p w:rsidR="006973DC" w:rsidRDefault="006973DC" w:rsidP="006973DC">
            <w:pPr>
              <w:rPr>
                <w:rFonts w:ascii="Arial" w:hAnsi="Arial" w:cs="Arial"/>
                <w:b/>
                <w:sz w:val="22"/>
                <w:szCs w:val="22"/>
              </w:rPr>
            </w:pPr>
            <w:r>
              <w:rPr>
                <w:rFonts w:ascii="Arial" w:hAnsi="Arial" w:cs="Arial"/>
                <w:b/>
                <w:sz w:val="22"/>
                <w:szCs w:val="22"/>
              </w:rPr>
              <w:t>Yes</w:t>
            </w:r>
          </w:p>
        </w:tc>
        <w:tc>
          <w:tcPr>
            <w:tcW w:w="1135" w:type="dxa"/>
            <w:shd w:val="clear" w:color="auto" w:fill="31B537"/>
          </w:tcPr>
          <w:p w:rsidR="006973DC" w:rsidRDefault="006973DC" w:rsidP="006973DC">
            <w:pPr>
              <w:rPr>
                <w:rFonts w:ascii="Arial" w:hAnsi="Arial" w:cs="Arial"/>
                <w:b/>
                <w:sz w:val="22"/>
                <w:szCs w:val="22"/>
              </w:rPr>
            </w:pPr>
            <w:r>
              <w:rPr>
                <w:rFonts w:ascii="Arial" w:hAnsi="Arial" w:cs="Arial"/>
                <w:b/>
                <w:sz w:val="22"/>
                <w:szCs w:val="22"/>
              </w:rPr>
              <w:t>No</w:t>
            </w:r>
          </w:p>
        </w:tc>
      </w:tr>
      <w:tr w:rsidR="006973DC" w:rsidTr="00662978">
        <w:tc>
          <w:tcPr>
            <w:tcW w:w="6912" w:type="dxa"/>
          </w:tcPr>
          <w:p w:rsidR="006973DC" w:rsidRPr="00D77613" w:rsidRDefault="00D77613" w:rsidP="00D77613">
            <w:pPr>
              <w:ind w:left="567" w:hanging="567"/>
              <w:rPr>
                <w:rFonts w:ascii="Arial" w:hAnsi="Arial" w:cs="Arial"/>
                <w:color w:val="000000"/>
                <w:sz w:val="22"/>
                <w:szCs w:val="22"/>
              </w:rPr>
            </w:pPr>
            <w:r>
              <w:rPr>
                <w:rFonts w:ascii="Arial" w:hAnsi="Arial" w:cs="Arial"/>
                <w:color w:val="000000"/>
                <w:sz w:val="22"/>
                <w:szCs w:val="22"/>
              </w:rPr>
              <w:t xml:space="preserve">1       </w:t>
            </w:r>
            <w:r w:rsidR="006973DC" w:rsidRPr="00D77613">
              <w:rPr>
                <w:rFonts w:ascii="Arial" w:hAnsi="Arial" w:cs="Arial"/>
                <w:color w:val="000000"/>
                <w:sz w:val="22"/>
                <w:szCs w:val="22"/>
              </w:rPr>
              <w:t>Do we have a zero-tolerance policy towards fraud?</w:t>
            </w:r>
          </w:p>
          <w:p w:rsidR="00D77613" w:rsidRPr="00D77613" w:rsidRDefault="00D77613" w:rsidP="00D77613">
            <w:pPr>
              <w:ind w:left="360"/>
              <w:rPr>
                <w:rFonts w:ascii="Arial" w:hAnsi="Arial" w:cs="Arial"/>
                <w:color w:val="000000"/>
                <w:sz w:val="22"/>
                <w:szCs w:val="22"/>
              </w:rPr>
            </w:pPr>
          </w:p>
          <w:p w:rsidR="00E72838" w:rsidRPr="00E72838" w:rsidRDefault="00E72838" w:rsidP="00E72838">
            <w:pPr>
              <w:rPr>
                <w:rFonts w:ascii="Arial" w:hAnsi="Arial" w:cs="Arial"/>
                <w:b/>
                <w:sz w:val="22"/>
                <w:szCs w:val="22"/>
              </w:rPr>
            </w:pPr>
          </w:p>
        </w:tc>
        <w:tc>
          <w:tcPr>
            <w:tcW w:w="1276" w:type="dxa"/>
          </w:tcPr>
          <w:p w:rsidR="006973DC" w:rsidRDefault="006973DC" w:rsidP="006973DC">
            <w:pPr>
              <w:jc w:val="center"/>
              <w:rPr>
                <w:rFonts w:ascii="Arial" w:hAnsi="Arial" w:cs="Arial"/>
                <w:b/>
                <w:sz w:val="22"/>
                <w:szCs w:val="22"/>
              </w:rPr>
            </w:pPr>
            <w:r>
              <w:sym w:font="Wingdings 2" w:char="F050"/>
            </w:r>
          </w:p>
        </w:tc>
        <w:tc>
          <w:tcPr>
            <w:tcW w:w="1135" w:type="dxa"/>
          </w:tcPr>
          <w:p w:rsidR="006973DC" w:rsidRDefault="006973DC" w:rsidP="006973DC">
            <w:pPr>
              <w:rPr>
                <w:rFonts w:ascii="Arial" w:hAnsi="Arial" w:cs="Arial"/>
                <w:b/>
                <w:sz w:val="22"/>
                <w:szCs w:val="22"/>
              </w:rPr>
            </w:pPr>
          </w:p>
        </w:tc>
      </w:tr>
      <w:tr w:rsidR="00AE68B2" w:rsidTr="00662978">
        <w:tc>
          <w:tcPr>
            <w:tcW w:w="9323" w:type="dxa"/>
            <w:gridSpan w:val="3"/>
          </w:tcPr>
          <w:p w:rsidR="00AE68B2" w:rsidRDefault="00AE68B2" w:rsidP="00E72838">
            <w:pPr>
              <w:tabs>
                <w:tab w:val="left" w:pos="1418"/>
              </w:tabs>
              <w:ind w:left="1418" w:hanging="1418"/>
              <w:rPr>
                <w:rFonts w:ascii="Arial" w:hAnsi="Arial" w:cs="Arial"/>
                <w:color w:val="000000"/>
                <w:sz w:val="22"/>
                <w:szCs w:val="22"/>
              </w:rPr>
            </w:pPr>
            <w:r w:rsidRPr="00E72838">
              <w:rPr>
                <w:rFonts w:ascii="Arial" w:hAnsi="Arial" w:cs="Arial"/>
                <w:sz w:val="22"/>
                <w:szCs w:val="22"/>
              </w:rPr>
              <w:t>Comments:</w:t>
            </w:r>
            <w:r>
              <w:rPr>
                <w:rFonts w:ascii="Arial" w:hAnsi="Arial" w:cs="Arial"/>
                <w:color w:val="000000"/>
                <w:sz w:val="22"/>
                <w:szCs w:val="22"/>
              </w:rPr>
              <w:t xml:space="preserve">     Avoiding Bribery, Fraud &amp; Corruption Policy</w:t>
            </w:r>
          </w:p>
          <w:p w:rsidR="00AE68B2" w:rsidRDefault="00AE68B2" w:rsidP="005D19B3">
            <w:pPr>
              <w:tabs>
                <w:tab w:val="left" w:pos="1418"/>
              </w:tabs>
              <w:ind w:left="1418" w:hanging="1418"/>
              <w:rPr>
                <w:rFonts w:ascii="Arial" w:hAnsi="Arial" w:cs="Arial"/>
                <w:color w:val="000000"/>
                <w:sz w:val="22"/>
                <w:szCs w:val="22"/>
              </w:rPr>
            </w:pPr>
            <w:r>
              <w:rPr>
                <w:rFonts w:ascii="Arial" w:hAnsi="Arial" w:cs="Arial"/>
                <w:color w:val="000000"/>
                <w:sz w:val="22"/>
                <w:szCs w:val="22"/>
              </w:rPr>
              <w:tab/>
              <w:t>Whistle blowing policy</w:t>
            </w:r>
          </w:p>
          <w:p w:rsidR="00AE68B2" w:rsidRDefault="00AE68B2" w:rsidP="005D19B3">
            <w:pPr>
              <w:ind w:left="1418" w:hanging="1418"/>
              <w:rPr>
                <w:rFonts w:ascii="Arial" w:hAnsi="Arial" w:cs="Arial"/>
                <w:color w:val="000000"/>
                <w:sz w:val="22"/>
                <w:szCs w:val="22"/>
              </w:rPr>
            </w:pPr>
            <w:r>
              <w:rPr>
                <w:rFonts w:ascii="Arial" w:hAnsi="Arial" w:cs="Arial"/>
                <w:color w:val="000000"/>
                <w:sz w:val="22"/>
                <w:szCs w:val="22"/>
              </w:rPr>
              <w:tab/>
              <w:t>Money laundering policy</w:t>
            </w:r>
          </w:p>
          <w:p w:rsidR="00E13621" w:rsidRDefault="00E13621" w:rsidP="006973DC">
            <w:pPr>
              <w:rPr>
                <w:rFonts w:ascii="Arial" w:hAnsi="Arial" w:cs="Arial"/>
                <w:b/>
                <w:sz w:val="22"/>
                <w:szCs w:val="22"/>
              </w:rPr>
            </w:pPr>
          </w:p>
        </w:tc>
      </w:tr>
      <w:tr w:rsidR="00E72838" w:rsidTr="00662978">
        <w:tc>
          <w:tcPr>
            <w:tcW w:w="6912" w:type="dxa"/>
            <w:vAlign w:val="center"/>
          </w:tcPr>
          <w:p w:rsidR="00E72838" w:rsidRPr="00A67B14" w:rsidRDefault="00E72838" w:rsidP="00E72838">
            <w:pPr>
              <w:tabs>
                <w:tab w:val="left" w:pos="567"/>
              </w:tabs>
              <w:ind w:left="567" w:hanging="567"/>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r>
            <w:r>
              <w:rPr>
                <w:rFonts w:ascii="Arial" w:hAnsi="Arial" w:cs="Arial"/>
                <w:color w:val="000000"/>
                <w:sz w:val="22"/>
                <w:szCs w:val="22"/>
              </w:rPr>
              <w:t xml:space="preserve">Do we have the right approach, and effective counter-fraud strategies, policies and plans?  Have we aligned our strategy with </w:t>
            </w:r>
            <w:r w:rsidRPr="00075135">
              <w:rPr>
                <w:rFonts w:ascii="Arial" w:hAnsi="Arial" w:cs="Arial"/>
                <w:i/>
                <w:color w:val="000000"/>
                <w:sz w:val="22"/>
                <w:szCs w:val="22"/>
              </w:rPr>
              <w:t>Fighting Fraud Locally</w:t>
            </w:r>
          </w:p>
        </w:tc>
        <w:tc>
          <w:tcPr>
            <w:tcW w:w="1276" w:type="dxa"/>
            <w:vAlign w:val="center"/>
          </w:tcPr>
          <w:p w:rsidR="00E72838" w:rsidRDefault="00E72838" w:rsidP="00AE4035">
            <w:pPr>
              <w:jc w:val="center"/>
            </w:pPr>
            <w:r>
              <w:sym w:font="Wingdings 2" w:char="F050"/>
            </w:r>
          </w:p>
        </w:tc>
        <w:tc>
          <w:tcPr>
            <w:tcW w:w="1135" w:type="dxa"/>
            <w:vAlign w:val="center"/>
          </w:tcPr>
          <w:p w:rsidR="00E72838" w:rsidRDefault="00E72838" w:rsidP="00AE4035">
            <w:pPr>
              <w:jc w:val="center"/>
            </w:pPr>
          </w:p>
        </w:tc>
      </w:tr>
      <w:tr w:rsidR="00AE68B2" w:rsidTr="00662978">
        <w:tc>
          <w:tcPr>
            <w:tcW w:w="9323" w:type="dxa"/>
            <w:gridSpan w:val="3"/>
          </w:tcPr>
          <w:p w:rsidR="00AE68B2" w:rsidRDefault="00AE68B2" w:rsidP="00E72838">
            <w:pPr>
              <w:tabs>
                <w:tab w:val="left" w:pos="1418"/>
              </w:tabs>
              <w:ind w:left="1418" w:hanging="1418"/>
              <w:rPr>
                <w:rFonts w:ascii="Arial" w:hAnsi="Arial" w:cs="Arial"/>
                <w:color w:val="000000"/>
                <w:sz w:val="22"/>
                <w:szCs w:val="22"/>
              </w:rPr>
            </w:pPr>
            <w:r w:rsidRPr="00E72838">
              <w:rPr>
                <w:rFonts w:ascii="Arial" w:hAnsi="Arial" w:cs="Arial"/>
                <w:sz w:val="22"/>
                <w:szCs w:val="22"/>
              </w:rPr>
              <w:t>Comments</w:t>
            </w:r>
            <w:r>
              <w:rPr>
                <w:rFonts w:ascii="Arial" w:hAnsi="Arial" w:cs="Arial"/>
                <w:sz w:val="22"/>
                <w:szCs w:val="22"/>
              </w:rPr>
              <w:t>:</w:t>
            </w:r>
            <w:r>
              <w:rPr>
                <w:rFonts w:ascii="Arial" w:hAnsi="Arial" w:cs="Arial"/>
                <w:color w:val="000000"/>
                <w:sz w:val="22"/>
                <w:szCs w:val="22"/>
              </w:rPr>
              <w:t xml:space="preserve">     Housing fraud posters</w:t>
            </w:r>
          </w:p>
          <w:p w:rsidR="00AE68B2" w:rsidRDefault="00AE68B2" w:rsidP="00E72838">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Housing Amnesty planned for Autumn 2014</w:t>
            </w:r>
          </w:p>
          <w:p w:rsidR="00AE68B2" w:rsidRDefault="00AE68B2" w:rsidP="00E72838">
            <w:pPr>
              <w:tabs>
                <w:tab w:val="left" w:pos="1418"/>
              </w:tabs>
              <w:ind w:left="1418" w:hanging="1418"/>
              <w:rPr>
                <w:rFonts w:ascii="Arial" w:hAnsi="Arial" w:cs="Arial"/>
                <w:color w:val="000000"/>
                <w:sz w:val="22"/>
                <w:szCs w:val="22"/>
              </w:rPr>
            </w:pPr>
            <w:r>
              <w:rPr>
                <w:rFonts w:ascii="Arial" w:hAnsi="Arial" w:cs="Arial"/>
                <w:color w:val="000000"/>
                <w:sz w:val="22"/>
                <w:szCs w:val="22"/>
              </w:rPr>
              <w:tab/>
              <w:t>Benefit fraud posters</w:t>
            </w:r>
          </w:p>
          <w:p w:rsidR="00AE68B2" w:rsidRDefault="00AE68B2" w:rsidP="00E72838">
            <w:pPr>
              <w:tabs>
                <w:tab w:val="left" w:pos="1418"/>
              </w:tabs>
              <w:ind w:left="1418" w:hanging="1418"/>
              <w:rPr>
                <w:rFonts w:ascii="Arial" w:hAnsi="Arial" w:cs="Arial"/>
                <w:color w:val="000000"/>
                <w:sz w:val="22"/>
                <w:szCs w:val="22"/>
              </w:rPr>
            </w:pPr>
            <w:r>
              <w:rPr>
                <w:rFonts w:ascii="Arial" w:hAnsi="Arial" w:cs="Arial"/>
                <w:color w:val="000000"/>
                <w:sz w:val="22"/>
                <w:szCs w:val="22"/>
              </w:rPr>
              <w:tab/>
              <w:t>Internet</w:t>
            </w:r>
          </w:p>
          <w:p w:rsidR="00AE68B2" w:rsidRDefault="00AE68B2" w:rsidP="00E72838">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Intranet, Fighting Fraud Locally to be redesigned for the new style Intranet.</w:t>
            </w:r>
          </w:p>
          <w:p w:rsidR="00AE68B2" w:rsidRDefault="00AE68B2" w:rsidP="00AE68B2">
            <w:pPr>
              <w:ind w:left="1418" w:hanging="1418"/>
              <w:rPr>
                <w:rFonts w:ascii="Arial" w:hAnsi="Arial" w:cs="Arial"/>
                <w:color w:val="000000"/>
                <w:sz w:val="22"/>
                <w:szCs w:val="22"/>
              </w:rPr>
            </w:pPr>
            <w:r>
              <w:rPr>
                <w:rFonts w:ascii="Arial" w:hAnsi="Arial" w:cs="Arial"/>
                <w:color w:val="000000"/>
                <w:sz w:val="22"/>
                <w:szCs w:val="22"/>
              </w:rPr>
              <w:t xml:space="preserve">                       E-Learning designed for Avoiding Bribery Fraud and Corruption  rolled out to             all service areas</w:t>
            </w:r>
          </w:p>
          <w:p w:rsidR="00E13621" w:rsidRDefault="00E13621" w:rsidP="00AE68B2">
            <w:pPr>
              <w:ind w:left="1418" w:hanging="1418"/>
              <w:rPr>
                <w:rFonts w:ascii="Arial" w:hAnsi="Arial" w:cs="Arial"/>
                <w:b/>
                <w:sz w:val="22"/>
                <w:szCs w:val="22"/>
              </w:rPr>
            </w:pPr>
          </w:p>
        </w:tc>
      </w:tr>
      <w:tr w:rsidR="00E72838" w:rsidTr="00662978">
        <w:tc>
          <w:tcPr>
            <w:tcW w:w="6912" w:type="dxa"/>
            <w:vAlign w:val="center"/>
          </w:tcPr>
          <w:p w:rsidR="00E72838" w:rsidRDefault="00E72838" w:rsidP="00E72838">
            <w:pPr>
              <w:tabs>
                <w:tab w:val="left" w:pos="567"/>
              </w:tabs>
              <w:ind w:left="567" w:hanging="567"/>
              <w:rPr>
                <w:rFonts w:ascii="Arial" w:hAnsi="Arial" w:cs="Arial"/>
                <w:color w:val="000000"/>
                <w:sz w:val="22"/>
                <w:szCs w:val="22"/>
              </w:rPr>
            </w:pPr>
            <w:r>
              <w:rPr>
                <w:rFonts w:ascii="Arial" w:hAnsi="Arial" w:cs="Arial"/>
                <w:b/>
                <w:color w:val="000000"/>
                <w:sz w:val="22"/>
                <w:szCs w:val="22"/>
              </w:rPr>
              <w:t>3</w:t>
            </w:r>
            <w:r>
              <w:rPr>
                <w:rFonts w:ascii="Arial" w:hAnsi="Arial" w:cs="Arial"/>
                <w:b/>
                <w:color w:val="000000"/>
                <w:sz w:val="22"/>
                <w:szCs w:val="22"/>
              </w:rPr>
              <w:tab/>
            </w:r>
            <w:r>
              <w:rPr>
                <w:rFonts w:ascii="Arial" w:hAnsi="Arial" w:cs="Arial"/>
                <w:color w:val="000000"/>
                <w:sz w:val="22"/>
                <w:szCs w:val="22"/>
              </w:rPr>
              <w:t>Do we have dedicated counter-fraud staff?</w:t>
            </w:r>
          </w:p>
          <w:p w:rsidR="00E72838" w:rsidRDefault="00E72838" w:rsidP="00AE4035">
            <w:pPr>
              <w:tabs>
                <w:tab w:val="left" w:pos="360"/>
              </w:tabs>
              <w:ind w:left="360" w:hanging="360"/>
              <w:rPr>
                <w:rFonts w:ascii="Arial" w:hAnsi="Arial" w:cs="Arial"/>
                <w:b/>
                <w:color w:val="000000"/>
                <w:sz w:val="22"/>
                <w:szCs w:val="22"/>
              </w:rPr>
            </w:pPr>
          </w:p>
          <w:p w:rsidR="00E72838" w:rsidRPr="00A67B14" w:rsidRDefault="00E72838" w:rsidP="00AE4035">
            <w:pPr>
              <w:tabs>
                <w:tab w:val="left" w:pos="360"/>
              </w:tabs>
              <w:ind w:left="360" w:hanging="360"/>
              <w:rPr>
                <w:rFonts w:ascii="Arial" w:hAnsi="Arial" w:cs="Arial"/>
                <w:b/>
                <w:color w:val="000000"/>
                <w:sz w:val="22"/>
                <w:szCs w:val="22"/>
              </w:rPr>
            </w:pPr>
          </w:p>
        </w:tc>
        <w:tc>
          <w:tcPr>
            <w:tcW w:w="1276" w:type="dxa"/>
            <w:vAlign w:val="center"/>
          </w:tcPr>
          <w:p w:rsidR="00E72838" w:rsidRDefault="00E72838" w:rsidP="00AE4035">
            <w:pPr>
              <w:jc w:val="center"/>
            </w:pPr>
            <w:r>
              <w:sym w:font="Wingdings 2" w:char="F050"/>
            </w:r>
          </w:p>
        </w:tc>
        <w:tc>
          <w:tcPr>
            <w:tcW w:w="1135" w:type="dxa"/>
          </w:tcPr>
          <w:p w:rsidR="00E72838" w:rsidRDefault="00E72838" w:rsidP="006973DC">
            <w:pPr>
              <w:rPr>
                <w:rFonts w:ascii="Arial" w:hAnsi="Arial" w:cs="Arial"/>
                <w:b/>
                <w:sz w:val="22"/>
                <w:szCs w:val="22"/>
              </w:rPr>
            </w:pPr>
          </w:p>
        </w:tc>
      </w:tr>
      <w:tr w:rsidR="00E13621" w:rsidTr="00662978">
        <w:tc>
          <w:tcPr>
            <w:tcW w:w="9323" w:type="dxa"/>
            <w:gridSpan w:val="3"/>
            <w:vAlign w:val="center"/>
          </w:tcPr>
          <w:p w:rsidR="00E13621" w:rsidRDefault="00E13621" w:rsidP="005D19B3">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Restructure of team. All staff now have a responsibility for Corporate Fraud     in their JD’s </w:t>
            </w:r>
          </w:p>
          <w:p w:rsidR="00E13621" w:rsidRDefault="00E13621" w:rsidP="006973DC">
            <w:pPr>
              <w:rPr>
                <w:rFonts w:ascii="Arial" w:hAnsi="Arial" w:cs="Arial"/>
                <w:b/>
                <w:sz w:val="22"/>
                <w:szCs w:val="22"/>
              </w:rPr>
            </w:pPr>
          </w:p>
        </w:tc>
      </w:tr>
      <w:tr w:rsidR="00E72838" w:rsidTr="00662978">
        <w:tc>
          <w:tcPr>
            <w:tcW w:w="6912" w:type="dxa"/>
            <w:vAlign w:val="center"/>
          </w:tcPr>
          <w:p w:rsidR="00E72838" w:rsidRDefault="00E72838" w:rsidP="00D77613">
            <w:pPr>
              <w:tabs>
                <w:tab w:val="left" w:pos="567"/>
              </w:tabs>
              <w:ind w:left="567" w:hanging="567"/>
              <w:rPr>
                <w:rFonts w:ascii="Arial" w:hAnsi="Arial" w:cs="Arial"/>
                <w:color w:val="000000"/>
                <w:sz w:val="22"/>
                <w:szCs w:val="22"/>
              </w:rPr>
            </w:pPr>
            <w:r>
              <w:rPr>
                <w:rFonts w:ascii="Arial" w:hAnsi="Arial" w:cs="Arial"/>
                <w:b/>
                <w:color w:val="000000"/>
                <w:sz w:val="22"/>
                <w:szCs w:val="22"/>
              </w:rPr>
              <w:t xml:space="preserve">4       </w:t>
            </w:r>
            <w:r w:rsidRPr="00E72838">
              <w:rPr>
                <w:rFonts w:ascii="Arial" w:hAnsi="Arial" w:cs="Arial"/>
                <w:color w:val="000000"/>
                <w:sz w:val="22"/>
                <w:szCs w:val="22"/>
              </w:rPr>
              <w:t>D</w:t>
            </w:r>
            <w:r>
              <w:rPr>
                <w:rFonts w:ascii="Arial" w:hAnsi="Arial" w:cs="Arial"/>
                <w:color w:val="000000"/>
                <w:sz w:val="22"/>
                <w:szCs w:val="22"/>
              </w:rPr>
              <w:t>o counter-fraud staff review all the work of our organisation?</w:t>
            </w:r>
          </w:p>
          <w:p w:rsidR="00D77613" w:rsidRPr="00A67B14" w:rsidRDefault="00D77613" w:rsidP="00D77613">
            <w:pPr>
              <w:tabs>
                <w:tab w:val="left" w:pos="567"/>
              </w:tabs>
              <w:ind w:left="567" w:hanging="567"/>
              <w:rPr>
                <w:rFonts w:ascii="Arial" w:hAnsi="Arial" w:cs="Arial"/>
                <w:b/>
                <w:color w:val="000000"/>
                <w:sz w:val="22"/>
                <w:szCs w:val="22"/>
              </w:rPr>
            </w:pPr>
          </w:p>
        </w:tc>
        <w:tc>
          <w:tcPr>
            <w:tcW w:w="1276" w:type="dxa"/>
            <w:vAlign w:val="center"/>
          </w:tcPr>
          <w:p w:rsidR="00E72838" w:rsidRDefault="00E72838" w:rsidP="00AE4035">
            <w:pPr>
              <w:jc w:val="center"/>
            </w:pPr>
          </w:p>
        </w:tc>
        <w:tc>
          <w:tcPr>
            <w:tcW w:w="1135" w:type="dxa"/>
          </w:tcPr>
          <w:p w:rsidR="00E72838" w:rsidRDefault="00E72838" w:rsidP="006973DC">
            <w:pPr>
              <w:rPr>
                <w:rFonts w:ascii="Arial" w:hAnsi="Arial" w:cs="Arial"/>
                <w:b/>
                <w:sz w:val="22"/>
                <w:szCs w:val="22"/>
              </w:rPr>
            </w:pPr>
            <w:r>
              <w:sym w:font="Wingdings 2" w:char="F050"/>
            </w:r>
          </w:p>
        </w:tc>
      </w:tr>
      <w:tr w:rsidR="00E13621" w:rsidTr="00662978">
        <w:tc>
          <w:tcPr>
            <w:tcW w:w="9323" w:type="dxa"/>
            <w:gridSpan w:val="3"/>
            <w:vAlign w:val="center"/>
          </w:tcPr>
          <w:p w:rsidR="00E13621" w:rsidRDefault="00E13621" w:rsidP="005D19B3">
            <w:pPr>
              <w:ind w:left="1418" w:hanging="1418"/>
              <w:rPr>
                <w:rFonts w:ascii="Arial" w:hAnsi="Arial" w:cs="Arial"/>
                <w:color w:val="000000"/>
                <w:sz w:val="22"/>
                <w:szCs w:val="22"/>
              </w:rPr>
            </w:pPr>
            <w:r w:rsidRPr="00572310">
              <w:rPr>
                <w:rFonts w:ascii="Arial" w:hAnsi="Arial" w:cs="Arial"/>
                <w:color w:val="000000"/>
                <w:sz w:val="22"/>
                <w:szCs w:val="22"/>
              </w:rPr>
              <w:t>Comments</w:t>
            </w:r>
            <w:r>
              <w:rPr>
                <w:rFonts w:ascii="Arial" w:hAnsi="Arial" w:cs="Arial"/>
                <w:color w:val="000000"/>
                <w:sz w:val="22"/>
                <w:szCs w:val="22"/>
              </w:rPr>
              <w:t>:</w:t>
            </w:r>
            <w:r>
              <w:rPr>
                <w:rFonts w:ascii="Arial" w:hAnsi="Arial" w:cs="Arial"/>
                <w:color w:val="000000"/>
                <w:sz w:val="22"/>
                <w:szCs w:val="22"/>
              </w:rPr>
              <w:tab/>
              <w:t xml:space="preserve">Benefits,  </w:t>
            </w:r>
          </w:p>
          <w:p w:rsidR="00E13621" w:rsidRDefault="005D19B3" w:rsidP="005D19B3">
            <w:pPr>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 xml:space="preserve">Housing, </w:t>
            </w:r>
          </w:p>
          <w:p w:rsidR="00E13621" w:rsidRDefault="005D19B3" w:rsidP="005D19B3">
            <w:pPr>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RTB</w:t>
            </w:r>
          </w:p>
          <w:p w:rsidR="00E13621" w:rsidRDefault="005D19B3" w:rsidP="005D19B3">
            <w:pPr>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 xml:space="preserve">CTAX, CTRS, </w:t>
            </w:r>
          </w:p>
          <w:p w:rsidR="00E13621" w:rsidRDefault="005D19B3" w:rsidP="005D19B3">
            <w:pPr>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Internal staff issues.</w:t>
            </w:r>
          </w:p>
          <w:p w:rsidR="00E13621" w:rsidRDefault="005D19B3" w:rsidP="005D19B3">
            <w:pPr>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BRATES</w:t>
            </w:r>
          </w:p>
          <w:p w:rsidR="00E13621" w:rsidRDefault="005D19B3" w:rsidP="005D19B3">
            <w:pPr>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 xml:space="preserve">Links with procurement and licencing  </w:t>
            </w:r>
          </w:p>
          <w:p w:rsidR="00E13621" w:rsidRDefault="00E13621" w:rsidP="00E13621">
            <w:pPr>
              <w:tabs>
                <w:tab w:val="left" w:pos="1260"/>
              </w:tabs>
              <w:ind w:left="1276"/>
              <w:rPr>
                <w:rFonts w:ascii="Arial" w:hAnsi="Arial" w:cs="Arial"/>
                <w:b/>
                <w:sz w:val="22"/>
                <w:szCs w:val="22"/>
              </w:rPr>
            </w:pPr>
            <w:r>
              <w:rPr>
                <w:rFonts w:ascii="Arial" w:hAnsi="Arial" w:cs="Arial"/>
                <w:color w:val="000000"/>
                <w:sz w:val="22"/>
                <w:szCs w:val="22"/>
              </w:rPr>
              <w:t xml:space="preserve">  </w:t>
            </w:r>
          </w:p>
        </w:tc>
      </w:tr>
      <w:tr w:rsidR="00E72838" w:rsidTr="00662978">
        <w:tc>
          <w:tcPr>
            <w:tcW w:w="6912" w:type="dxa"/>
            <w:vAlign w:val="center"/>
          </w:tcPr>
          <w:p w:rsidR="00E72838" w:rsidRDefault="00E72838" w:rsidP="00603ED9">
            <w:pPr>
              <w:ind w:left="567" w:hanging="567"/>
              <w:rPr>
                <w:rFonts w:ascii="Arial" w:hAnsi="Arial" w:cs="Arial"/>
                <w:color w:val="000000"/>
                <w:sz w:val="22"/>
                <w:szCs w:val="22"/>
              </w:rPr>
            </w:pPr>
            <w:r w:rsidRPr="00583DAE">
              <w:rPr>
                <w:rFonts w:ascii="Arial" w:hAnsi="Arial" w:cs="Arial"/>
                <w:b/>
                <w:color w:val="000000"/>
                <w:sz w:val="22"/>
                <w:szCs w:val="22"/>
              </w:rPr>
              <w:t>5</w:t>
            </w:r>
            <w:r>
              <w:rPr>
                <w:rFonts w:ascii="Arial" w:hAnsi="Arial" w:cs="Arial"/>
                <w:b/>
                <w:color w:val="000000"/>
                <w:sz w:val="22"/>
                <w:szCs w:val="22"/>
              </w:rPr>
              <w:t xml:space="preserve"> </w:t>
            </w:r>
            <w:r w:rsidRPr="00583DAE">
              <w:rPr>
                <w:rFonts w:ascii="Arial" w:hAnsi="Arial" w:cs="Arial"/>
                <w:color w:val="000000"/>
                <w:sz w:val="22"/>
                <w:szCs w:val="22"/>
              </w:rPr>
              <w:t xml:space="preserve"> </w:t>
            </w:r>
            <w:r>
              <w:rPr>
                <w:rFonts w:ascii="Arial" w:hAnsi="Arial" w:cs="Arial"/>
                <w:color w:val="000000"/>
                <w:sz w:val="22"/>
                <w:szCs w:val="22"/>
              </w:rPr>
              <w:t xml:space="preserve"> </w:t>
            </w:r>
            <w:r w:rsidR="00603ED9">
              <w:rPr>
                <w:rFonts w:ascii="Arial" w:hAnsi="Arial" w:cs="Arial"/>
                <w:color w:val="000000"/>
                <w:sz w:val="22"/>
                <w:szCs w:val="22"/>
              </w:rPr>
              <w:t xml:space="preserve">    </w:t>
            </w:r>
            <w:r w:rsidRPr="00583DAE">
              <w:rPr>
                <w:rFonts w:ascii="Arial" w:hAnsi="Arial" w:cs="Arial"/>
                <w:color w:val="000000"/>
                <w:sz w:val="22"/>
                <w:szCs w:val="22"/>
              </w:rPr>
              <w:t>Does a Councillor have a portfolio responsibility for fighting fraud across the council?</w:t>
            </w:r>
          </w:p>
          <w:p w:rsidR="00E13621" w:rsidRDefault="00E13621" w:rsidP="00AE4035">
            <w:pPr>
              <w:ind w:left="426" w:hanging="426"/>
              <w:rPr>
                <w:rFonts w:ascii="Arial" w:hAnsi="Arial" w:cs="Arial"/>
                <w:b/>
                <w:color w:val="000000"/>
                <w:sz w:val="22"/>
                <w:szCs w:val="22"/>
              </w:rPr>
            </w:pPr>
          </w:p>
        </w:tc>
        <w:tc>
          <w:tcPr>
            <w:tcW w:w="1276" w:type="dxa"/>
            <w:vAlign w:val="center"/>
          </w:tcPr>
          <w:p w:rsidR="00E72838" w:rsidRDefault="00E72838" w:rsidP="00AE4035">
            <w:pPr>
              <w:jc w:val="center"/>
            </w:pPr>
            <w:r>
              <w:sym w:font="Wingdings 2" w:char="F050"/>
            </w:r>
          </w:p>
        </w:tc>
        <w:tc>
          <w:tcPr>
            <w:tcW w:w="1135" w:type="dxa"/>
          </w:tcPr>
          <w:p w:rsidR="00E72838" w:rsidRDefault="00E72838" w:rsidP="006973DC">
            <w:pPr>
              <w:rPr>
                <w:rFonts w:ascii="Arial" w:hAnsi="Arial" w:cs="Arial"/>
                <w:b/>
                <w:sz w:val="22"/>
                <w:szCs w:val="22"/>
              </w:rPr>
            </w:pPr>
          </w:p>
        </w:tc>
      </w:tr>
      <w:tr w:rsidR="00E13621" w:rsidTr="00662978">
        <w:tc>
          <w:tcPr>
            <w:tcW w:w="9323" w:type="dxa"/>
            <w:gridSpan w:val="3"/>
            <w:vAlign w:val="center"/>
          </w:tcPr>
          <w:p w:rsidR="00E13621" w:rsidRDefault="00E13621" w:rsidP="005D19B3">
            <w:pPr>
              <w:ind w:left="1418" w:hanging="1418"/>
              <w:rPr>
                <w:rFonts w:ascii="Arial" w:hAnsi="Arial" w:cs="Arial"/>
                <w:sz w:val="22"/>
                <w:szCs w:val="22"/>
              </w:rPr>
            </w:pPr>
            <w:r w:rsidRPr="003D414B">
              <w:rPr>
                <w:rFonts w:ascii="Arial" w:hAnsi="Arial" w:cs="Arial"/>
                <w:sz w:val="22"/>
                <w:szCs w:val="22"/>
              </w:rPr>
              <w:t>Comments:</w:t>
            </w:r>
            <w:r>
              <w:rPr>
                <w:rFonts w:ascii="Arial" w:hAnsi="Arial" w:cs="Arial"/>
                <w:sz w:val="22"/>
                <w:szCs w:val="22"/>
              </w:rPr>
              <w:t xml:space="preserve"> </w:t>
            </w:r>
            <w:r w:rsidR="005D19B3">
              <w:rPr>
                <w:rFonts w:ascii="Arial" w:hAnsi="Arial" w:cs="Arial"/>
                <w:sz w:val="22"/>
                <w:szCs w:val="22"/>
              </w:rPr>
              <w:t xml:space="preserve">  </w:t>
            </w:r>
            <w:r>
              <w:rPr>
                <w:rFonts w:ascii="Arial" w:hAnsi="Arial" w:cs="Arial"/>
                <w:sz w:val="22"/>
                <w:szCs w:val="22"/>
              </w:rPr>
              <w:t>Chair of Audit and Governance</w:t>
            </w:r>
          </w:p>
          <w:p w:rsidR="00BD29CC" w:rsidRDefault="00BD29CC" w:rsidP="005D19B3">
            <w:pPr>
              <w:ind w:left="1418" w:hanging="1418"/>
              <w:rPr>
                <w:rFonts w:ascii="Arial" w:hAnsi="Arial" w:cs="Arial"/>
                <w:sz w:val="22"/>
                <w:szCs w:val="22"/>
              </w:rPr>
            </w:pPr>
          </w:p>
          <w:p w:rsidR="00E13621" w:rsidRDefault="00E13621" w:rsidP="006973DC">
            <w:pPr>
              <w:rPr>
                <w:rFonts w:ascii="Arial" w:hAnsi="Arial" w:cs="Arial"/>
                <w:b/>
                <w:sz w:val="22"/>
                <w:szCs w:val="22"/>
              </w:rPr>
            </w:pPr>
          </w:p>
        </w:tc>
      </w:tr>
      <w:tr w:rsidR="00E72838" w:rsidTr="00662978">
        <w:tc>
          <w:tcPr>
            <w:tcW w:w="6912" w:type="dxa"/>
            <w:vAlign w:val="center"/>
          </w:tcPr>
          <w:p w:rsidR="00E72838" w:rsidRDefault="00E72838" w:rsidP="00603ED9">
            <w:pPr>
              <w:tabs>
                <w:tab w:val="left" w:pos="567"/>
              </w:tabs>
              <w:ind w:left="567" w:hanging="567"/>
              <w:rPr>
                <w:rFonts w:ascii="Arial" w:hAnsi="Arial" w:cs="Arial"/>
                <w:color w:val="000000"/>
                <w:sz w:val="22"/>
                <w:szCs w:val="22"/>
              </w:rPr>
            </w:pPr>
            <w:r>
              <w:rPr>
                <w:rFonts w:ascii="Arial" w:hAnsi="Arial" w:cs="Arial"/>
                <w:b/>
                <w:color w:val="000000"/>
                <w:sz w:val="22"/>
                <w:szCs w:val="22"/>
              </w:rPr>
              <w:t>6</w:t>
            </w:r>
            <w:r>
              <w:rPr>
                <w:rFonts w:ascii="Arial" w:hAnsi="Arial" w:cs="Arial"/>
                <w:b/>
                <w:color w:val="000000"/>
                <w:sz w:val="22"/>
                <w:szCs w:val="22"/>
              </w:rPr>
              <w:tab/>
            </w:r>
            <w:r>
              <w:rPr>
                <w:rFonts w:ascii="Arial" w:hAnsi="Arial" w:cs="Arial"/>
                <w:color w:val="000000"/>
                <w:sz w:val="22"/>
                <w:szCs w:val="22"/>
              </w:rPr>
              <w:t>Do we receive regular reports on how well we are tackling fraud risks, carrying our plans and delivering outcomes?</w:t>
            </w:r>
          </w:p>
          <w:p w:rsidR="00E13621" w:rsidRPr="00486261" w:rsidRDefault="00E13621" w:rsidP="00AE4035">
            <w:pPr>
              <w:tabs>
                <w:tab w:val="left" w:pos="360"/>
              </w:tabs>
              <w:ind w:left="360" w:hanging="360"/>
              <w:rPr>
                <w:rFonts w:ascii="Arial" w:hAnsi="Arial" w:cs="Arial"/>
                <w:b/>
                <w:color w:val="000000"/>
                <w:sz w:val="22"/>
                <w:szCs w:val="22"/>
              </w:rPr>
            </w:pPr>
          </w:p>
        </w:tc>
        <w:tc>
          <w:tcPr>
            <w:tcW w:w="1276" w:type="dxa"/>
            <w:vAlign w:val="center"/>
          </w:tcPr>
          <w:p w:rsidR="00E72838" w:rsidRDefault="00E72838" w:rsidP="00AE4035">
            <w:pPr>
              <w:jc w:val="center"/>
            </w:pPr>
            <w:r>
              <w:sym w:font="Wingdings 2" w:char="F050"/>
            </w:r>
          </w:p>
        </w:tc>
        <w:tc>
          <w:tcPr>
            <w:tcW w:w="1135" w:type="dxa"/>
          </w:tcPr>
          <w:p w:rsidR="00E72838" w:rsidRDefault="00E72838" w:rsidP="006973DC">
            <w:pPr>
              <w:rPr>
                <w:rFonts w:ascii="Arial" w:hAnsi="Arial" w:cs="Arial"/>
                <w:b/>
                <w:sz w:val="22"/>
                <w:szCs w:val="22"/>
              </w:rPr>
            </w:pPr>
          </w:p>
        </w:tc>
      </w:tr>
      <w:tr w:rsidR="00E13621" w:rsidTr="00662978">
        <w:tc>
          <w:tcPr>
            <w:tcW w:w="9323" w:type="dxa"/>
            <w:gridSpan w:val="3"/>
            <w:vAlign w:val="center"/>
          </w:tcPr>
          <w:p w:rsidR="00E13621" w:rsidRDefault="00E13621" w:rsidP="00423F91">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Reports to A&amp;G Committee</w:t>
            </w:r>
          </w:p>
          <w:p w:rsidR="00E13621" w:rsidRDefault="00423F91" w:rsidP="00423F91">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E13621">
              <w:rPr>
                <w:rFonts w:ascii="Arial" w:hAnsi="Arial" w:cs="Arial"/>
                <w:color w:val="000000"/>
                <w:sz w:val="22"/>
                <w:szCs w:val="22"/>
              </w:rPr>
              <w:t>Benchmarking with other LA’s</w:t>
            </w:r>
          </w:p>
          <w:p w:rsidR="00E13621" w:rsidRDefault="00E13621" w:rsidP="00423F91">
            <w:pPr>
              <w:tabs>
                <w:tab w:val="left" w:pos="1418"/>
              </w:tabs>
              <w:ind w:left="1418" w:hanging="1418"/>
              <w:rPr>
                <w:rFonts w:ascii="Arial" w:hAnsi="Arial" w:cs="Arial"/>
                <w:color w:val="000000"/>
                <w:sz w:val="22"/>
                <w:szCs w:val="22"/>
              </w:rPr>
            </w:pPr>
            <w:r>
              <w:rPr>
                <w:rFonts w:ascii="Arial" w:hAnsi="Arial" w:cs="Arial"/>
                <w:color w:val="000000"/>
                <w:sz w:val="22"/>
                <w:szCs w:val="22"/>
              </w:rPr>
              <w:tab/>
              <w:t>Audit Commission Annual Survey</w:t>
            </w:r>
          </w:p>
          <w:p w:rsidR="00E13621" w:rsidRDefault="00E13621" w:rsidP="00423F91">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423F91">
              <w:rPr>
                <w:rFonts w:ascii="Arial" w:hAnsi="Arial" w:cs="Arial"/>
                <w:color w:val="000000"/>
                <w:sz w:val="22"/>
                <w:szCs w:val="22"/>
              </w:rPr>
              <w:t xml:space="preserve">    </w:t>
            </w:r>
            <w:r>
              <w:rPr>
                <w:rFonts w:ascii="Arial" w:hAnsi="Arial" w:cs="Arial"/>
                <w:color w:val="000000"/>
                <w:sz w:val="22"/>
                <w:szCs w:val="22"/>
              </w:rPr>
              <w:t xml:space="preserve">Internal Audit, PWC, Fraud Risk Assessment </w:t>
            </w:r>
          </w:p>
          <w:p w:rsidR="00E13621" w:rsidRDefault="00E13621" w:rsidP="006973DC">
            <w:pPr>
              <w:rPr>
                <w:rFonts w:ascii="Arial" w:hAnsi="Arial" w:cs="Arial"/>
                <w:b/>
                <w:sz w:val="22"/>
                <w:szCs w:val="22"/>
              </w:rPr>
            </w:pPr>
          </w:p>
        </w:tc>
      </w:tr>
      <w:tr w:rsidR="00E13621" w:rsidTr="00662978">
        <w:tc>
          <w:tcPr>
            <w:tcW w:w="6912" w:type="dxa"/>
            <w:shd w:val="clear" w:color="auto" w:fill="31B537"/>
          </w:tcPr>
          <w:p w:rsidR="00E13621" w:rsidRDefault="00E13621" w:rsidP="00AE4035">
            <w:pPr>
              <w:rPr>
                <w:rFonts w:ascii="Arial" w:hAnsi="Arial" w:cs="Arial"/>
                <w:b/>
                <w:sz w:val="22"/>
                <w:szCs w:val="22"/>
              </w:rPr>
            </w:pPr>
            <w:r>
              <w:rPr>
                <w:rFonts w:ascii="Arial" w:hAnsi="Arial" w:cs="Arial"/>
                <w:b/>
                <w:sz w:val="22"/>
                <w:szCs w:val="22"/>
              </w:rPr>
              <w:lastRenderedPageBreak/>
              <w:t>General</w:t>
            </w:r>
          </w:p>
          <w:p w:rsidR="00E13621" w:rsidRDefault="00E13621" w:rsidP="00AE4035">
            <w:pPr>
              <w:rPr>
                <w:rFonts w:ascii="Arial" w:hAnsi="Arial" w:cs="Arial"/>
                <w:b/>
                <w:sz w:val="22"/>
                <w:szCs w:val="22"/>
              </w:rPr>
            </w:pPr>
          </w:p>
        </w:tc>
        <w:tc>
          <w:tcPr>
            <w:tcW w:w="1276" w:type="dxa"/>
            <w:shd w:val="clear" w:color="auto" w:fill="31B537"/>
          </w:tcPr>
          <w:p w:rsidR="00E13621" w:rsidRDefault="00E13621" w:rsidP="00AE4035">
            <w:pPr>
              <w:rPr>
                <w:rFonts w:ascii="Arial" w:hAnsi="Arial" w:cs="Arial"/>
                <w:b/>
                <w:sz w:val="22"/>
                <w:szCs w:val="22"/>
              </w:rPr>
            </w:pPr>
            <w:r>
              <w:rPr>
                <w:rFonts w:ascii="Arial" w:hAnsi="Arial" w:cs="Arial"/>
                <w:b/>
                <w:sz w:val="22"/>
                <w:szCs w:val="22"/>
              </w:rPr>
              <w:t>Yes</w:t>
            </w:r>
          </w:p>
        </w:tc>
        <w:tc>
          <w:tcPr>
            <w:tcW w:w="1135" w:type="dxa"/>
            <w:shd w:val="clear" w:color="auto" w:fill="31B537"/>
          </w:tcPr>
          <w:p w:rsidR="00E13621" w:rsidRDefault="00E13621" w:rsidP="00AE4035">
            <w:pPr>
              <w:rPr>
                <w:rFonts w:ascii="Arial" w:hAnsi="Arial" w:cs="Arial"/>
                <w:b/>
                <w:sz w:val="22"/>
                <w:szCs w:val="22"/>
              </w:rPr>
            </w:pPr>
            <w:r>
              <w:rPr>
                <w:rFonts w:ascii="Arial" w:hAnsi="Arial" w:cs="Arial"/>
                <w:b/>
                <w:sz w:val="22"/>
                <w:szCs w:val="22"/>
              </w:rPr>
              <w:t>No</w:t>
            </w:r>
          </w:p>
        </w:tc>
      </w:tr>
      <w:tr w:rsidR="00E13621" w:rsidTr="00662978">
        <w:tc>
          <w:tcPr>
            <w:tcW w:w="6912" w:type="dxa"/>
            <w:vAlign w:val="center"/>
          </w:tcPr>
          <w:p w:rsidR="00E13621" w:rsidRPr="00486261" w:rsidRDefault="00E13621" w:rsidP="00603ED9">
            <w:pPr>
              <w:tabs>
                <w:tab w:val="left" w:pos="567"/>
              </w:tabs>
              <w:ind w:left="567" w:hanging="567"/>
              <w:rPr>
                <w:rFonts w:ascii="Arial" w:hAnsi="Arial" w:cs="Arial"/>
                <w:b/>
                <w:color w:val="000000"/>
                <w:sz w:val="22"/>
                <w:szCs w:val="22"/>
              </w:rPr>
            </w:pPr>
            <w:r>
              <w:rPr>
                <w:rFonts w:ascii="Arial" w:hAnsi="Arial" w:cs="Arial"/>
                <w:b/>
                <w:color w:val="000000"/>
                <w:sz w:val="22"/>
                <w:szCs w:val="22"/>
              </w:rPr>
              <w:t>7</w:t>
            </w:r>
            <w:r>
              <w:rPr>
                <w:rFonts w:ascii="Arial" w:hAnsi="Arial" w:cs="Arial"/>
                <w:b/>
                <w:color w:val="000000"/>
                <w:sz w:val="22"/>
                <w:szCs w:val="22"/>
              </w:rPr>
              <w:tab/>
            </w:r>
            <w:r>
              <w:rPr>
                <w:rFonts w:ascii="Arial" w:hAnsi="Arial" w:cs="Arial"/>
                <w:color w:val="000000"/>
                <w:sz w:val="22"/>
                <w:szCs w:val="22"/>
              </w:rPr>
              <w:t>Have we assessed our management of counter-fraud work against good practice?</w:t>
            </w:r>
          </w:p>
        </w:tc>
        <w:tc>
          <w:tcPr>
            <w:tcW w:w="1276" w:type="dxa"/>
            <w:vAlign w:val="center"/>
          </w:tcPr>
          <w:p w:rsidR="00E13621" w:rsidRDefault="00E13621" w:rsidP="00AE4035">
            <w:pPr>
              <w:jc w:val="center"/>
            </w:pPr>
            <w:r>
              <w:sym w:font="Wingdings 2" w:char="F050"/>
            </w:r>
          </w:p>
        </w:tc>
        <w:tc>
          <w:tcPr>
            <w:tcW w:w="1135" w:type="dxa"/>
          </w:tcPr>
          <w:p w:rsidR="00E13621" w:rsidRDefault="00E13621" w:rsidP="006973DC">
            <w:pPr>
              <w:rPr>
                <w:rFonts w:ascii="Arial" w:hAnsi="Arial" w:cs="Arial"/>
                <w:b/>
                <w:sz w:val="22"/>
                <w:szCs w:val="22"/>
              </w:rPr>
            </w:pPr>
          </w:p>
        </w:tc>
      </w:tr>
      <w:tr w:rsidR="00603ED9" w:rsidTr="00662978">
        <w:tc>
          <w:tcPr>
            <w:tcW w:w="9323" w:type="dxa"/>
            <w:gridSpan w:val="3"/>
          </w:tcPr>
          <w:p w:rsidR="00603ED9" w:rsidRDefault="00603ED9" w:rsidP="00E13621">
            <w:pPr>
              <w:ind w:left="1276" w:hanging="1276"/>
              <w:rPr>
                <w:rFonts w:ascii="Arial" w:hAnsi="Arial" w:cs="Arial"/>
                <w:color w:val="000000"/>
                <w:sz w:val="22"/>
                <w:szCs w:val="22"/>
              </w:rPr>
            </w:pPr>
            <w:r>
              <w:rPr>
                <w:rFonts w:ascii="Arial" w:hAnsi="Arial" w:cs="Arial"/>
                <w:color w:val="000000"/>
                <w:sz w:val="22"/>
                <w:szCs w:val="22"/>
              </w:rPr>
              <w:t>Comments:  PPP guidance/good practice</w:t>
            </w:r>
          </w:p>
          <w:p w:rsidR="00603ED9" w:rsidRDefault="00603ED9" w:rsidP="00E13621">
            <w:pPr>
              <w:ind w:left="1276" w:hanging="1276"/>
              <w:rPr>
                <w:rFonts w:ascii="Arial" w:hAnsi="Arial" w:cs="Arial"/>
                <w:color w:val="000000"/>
                <w:sz w:val="22"/>
                <w:szCs w:val="22"/>
              </w:rPr>
            </w:pPr>
          </w:p>
          <w:p w:rsidR="00603ED9" w:rsidRDefault="00603ED9" w:rsidP="006973DC">
            <w:pPr>
              <w:rPr>
                <w:rFonts w:ascii="Arial" w:hAnsi="Arial" w:cs="Arial"/>
                <w:b/>
                <w:sz w:val="22"/>
                <w:szCs w:val="22"/>
              </w:rPr>
            </w:pPr>
          </w:p>
        </w:tc>
      </w:tr>
      <w:tr w:rsidR="00603ED9" w:rsidTr="00662978">
        <w:tc>
          <w:tcPr>
            <w:tcW w:w="6912" w:type="dxa"/>
            <w:vAlign w:val="center"/>
          </w:tcPr>
          <w:p w:rsidR="00603ED9" w:rsidRDefault="00603ED9" w:rsidP="00603ED9">
            <w:pPr>
              <w:tabs>
                <w:tab w:val="left" w:pos="567"/>
              </w:tabs>
              <w:ind w:left="567" w:hanging="567"/>
              <w:rPr>
                <w:rFonts w:ascii="Arial" w:hAnsi="Arial" w:cs="Arial"/>
                <w:color w:val="000000"/>
                <w:sz w:val="22"/>
                <w:szCs w:val="22"/>
              </w:rPr>
            </w:pPr>
            <w:r>
              <w:rPr>
                <w:rFonts w:ascii="Arial" w:hAnsi="Arial" w:cs="Arial"/>
                <w:b/>
                <w:color w:val="000000"/>
                <w:sz w:val="22"/>
                <w:szCs w:val="22"/>
              </w:rPr>
              <w:t xml:space="preserve">8      </w:t>
            </w:r>
            <w:r>
              <w:rPr>
                <w:rFonts w:ascii="Arial" w:hAnsi="Arial" w:cs="Arial"/>
                <w:color w:val="000000"/>
                <w:sz w:val="22"/>
                <w:szCs w:val="22"/>
              </w:rPr>
              <w:t>Do we raise awareness of fraud risks?</w:t>
            </w:r>
          </w:p>
          <w:p w:rsidR="00603ED9" w:rsidRDefault="00603ED9" w:rsidP="00AE4035">
            <w:pPr>
              <w:tabs>
                <w:tab w:val="left" w:pos="360"/>
              </w:tabs>
            </w:pPr>
          </w:p>
        </w:tc>
        <w:tc>
          <w:tcPr>
            <w:tcW w:w="1276" w:type="dxa"/>
          </w:tcPr>
          <w:p w:rsidR="00603ED9" w:rsidRDefault="00603ED9" w:rsidP="006973DC">
            <w:pPr>
              <w:rPr>
                <w:rFonts w:ascii="Arial" w:hAnsi="Arial" w:cs="Arial"/>
                <w:b/>
                <w:sz w:val="22"/>
                <w:szCs w:val="22"/>
              </w:rPr>
            </w:pPr>
          </w:p>
        </w:tc>
        <w:tc>
          <w:tcPr>
            <w:tcW w:w="1135" w:type="dxa"/>
          </w:tcPr>
          <w:p w:rsidR="00603ED9" w:rsidRDefault="00603ED9" w:rsidP="006973DC">
            <w:pPr>
              <w:rPr>
                <w:rFonts w:ascii="Arial" w:hAnsi="Arial" w:cs="Arial"/>
                <w:b/>
                <w:sz w:val="22"/>
                <w:szCs w:val="22"/>
              </w:rPr>
            </w:pPr>
          </w:p>
        </w:tc>
      </w:tr>
      <w:tr w:rsidR="00603ED9" w:rsidTr="00662978">
        <w:tc>
          <w:tcPr>
            <w:tcW w:w="6912" w:type="dxa"/>
            <w:vAlign w:val="center"/>
          </w:tcPr>
          <w:p w:rsidR="00603ED9" w:rsidRPr="00486261" w:rsidRDefault="00603ED9" w:rsidP="00C462CE">
            <w:pPr>
              <w:tabs>
                <w:tab w:val="left" w:pos="567"/>
              </w:tabs>
              <w:ind w:left="567" w:hanging="567"/>
              <w:rPr>
                <w:rFonts w:ascii="Arial" w:hAnsi="Arial" w:cs="Arial"/>
                <w:b/>
                <w:color w:val="000000"/>
                <w:sz w:val="22"/>
                <w:szCs w:val="22"/>
              </w:rPr>
            </w:pPr>
            <w:r>
              <w:rPr>
                <w:rFonts w:ascii="Arial" w:hAnsi="Arial" w:cs="Arial"/>
                <w:b/>
                <w:color w:val="000000"/>
                <w:sz w:val="22"/>
                <w:szCs w:val="22"/>
              </w:rPr>
              <w:t>a</w:t>
            </w:r>
            <w:r>
              <w:rPr>
                <w:rFonts w:ascii="Arial" w:hAnsi="Arial" w:cs="Arial"/>
                <w:b/>
                <w:color w:val="000000"/>
                <w:sz w:val="22"/>
                <w:szCs w:val="22"/>
              </w:rPr>
              <w:tab/>
            </w:r>
            <w:r>
              <w:rPr>
                <w:rFonts w:ascii="Arial" w:hAnsi="Arial" w:cs="Arial"/>
                <w:color w:val="000000"/>
                <w:sz w:val="22"/>
                <w:szCs w:val="22"/>
              </w:rPr>
              <w:t>With new staff (including agency staff)?</w:t>
            </w:r>
          </w:p>
        </w:tc>
        <w:tc>
          <w:tcPr>
            <w:tcW w:w="1276" w:type="dxa"/>
            <w:vAlign w:val="center"/>
          </w:tcPr>
          <w:p w:rsidR="00603ED9" w:rsidRDefault="00603ED9" w:rsidP="00AE4035">
            <w:pPr>
              <w:jc w:val="center"/>
            </w:pPr>
            <w:r>
              <w:sym w:font="Wingdings 2" w:char="F050"/>
            </w:r>
          </w:p>
        </w:tc>
        <w:tc>
          <w:tcPr>
            <w:tcW w:w="1135" w:type="dxa"/>
            <w:vAlign w:val="center"/>
          </w:tcPr>
          <w:p w:rsidR="00603ED9" w:rsidRDefault="00603ED9" w:rsidP="00AE4035">
            <w:pPr>
              <w:jc w:val="center"/>
            </w:pPr>
          </w:p>
        </w:tc>
      </w:tr>
      <w:tr w:rsidR="00603ED9" w:rsidTr="00662978">
        <w:tc>
          <w:tcPr>
            <w:tcW w:w="6912" w:type="dxa"/>
            <w:vAlign w:val="center"/>
          </w:tcPr>
          <w:p w:rsidR="00603ED9" w:rsidRPr="00F40BFC" w:rsidRDefault="00603ED9" w:rsidP="00C462CE">
            <w:pPr>
              <w:tabs>
                <w:tab w:val="left" w:pos="567"/>
              </w:tabs>
              <w:ind w:left="567" w:hanging="567"/>
              <w:rPr>
                <w:rFonts w:ascii="Arial" w:hAnsi="Arial" w:cs="Arial"/>
                <w:color w:val="000000"/>
                <w:sz w:val="22"/>
                <w:szCs w:val="22"/>
              </w:rPr>
            </w:pPr>
            <w:r>
              <w:rPr>
                <w:rFonts w:ascii="Arial" w:hAnsi="Arial" w:cs="Arial"/>
                <w:b/>
                <w:color w:val="000000"/>
                <w:sz w:val="22"/>
                <w:szCs w:val="22"/>
              </w:rPr>
              <w:t>b</w:t>
            </w:r>
            <w:r>
              <w:rPr>
                <w:rFonts w:ascii="Arial" w:hAnsi="Arial" w:cs="Arial"/>
                <w:b/>
                <w:color w:val="000000"/>
                <w:sz w:val="22"/>
                <w:szCs w:val="22"/>
              </w:rPr>
              <w:tab/>
            </w:r>
            <w:r>
              <w:rPr>
                <w:rFonts w:ascii="Arial" w:hAnsi="Arial" w:cs="Arial"/>
                <w:color w:val="000000"/>
                <w:sz w:val="22"/>
                <w:szCs w:val="22"/>
              </w:rPr>
              <w:t>With existing staff?</w:t>
            </w:r>
          </w:p>
        </w:tc>
        <w:tc>
          <w:tcPr>
            <w:tcW w:w="1276" w:type="dxa"/>
            <w:vAlign w:val="center"/>
          </w:tcPr>
          <w:p w:rsidR="00603ED9" w:rsidRDefault="00603ED9" w:rsidP="00AE4035">
            <w:pPr>
              <w:jc w:val="center"/>
            </w:pPr>
            <w:r>
              <w:sym w:font="Wingdings 2" w:char="F050"/>
            </w:r>
          </w:p>
        </w:tc>
        <w:tc>
          <w:tcPr>
            <w:tcW w:w="1135" w:type="dxa"/>
            <w:vAlign w:val="center"/>
          </w:tcPr>
          <w:p w:rsidR="00603ED9" w:rsidRDefault="00603ED9" w:rsidP="00AE4035">
            <w:pPr>
              <w:jc w:val="center"/>
            </w:pPr>
          </w:p>
        </w:tc>
      </w:tr>
      <w:tr w:rsidR="00603ED9" w:rsidTr="00662978">
        <w:tc>
          <w:tcPr>
            <w:tcW w:w="6912" w:type="dxa"/>
            <w:vAlign w:val="center"/>
          </w:tcPr>
          <w:p w:rsidR="00603ED9" w:rsidRDefault="00603ED9" w:rsidP="00C462CE">
            <w:pPr>
              <w:tabs>
                <w:tab w:val="left" w:pos="567"/>
              </w:tabs>
              <w:ind w:left="567" w:hanging="567"/>
              <w:rPr>
                <w:rFonts w:ascii="Arial" w:hAnsi="Arial" w:cs="Arial"/>
                <w:b/>
                <w:color w:val="000000"/>
                <w:sz w:val="22"/>
                <w:szCs w:val="22"/>
              </w:rPr>
            </w:pPr>
            <w:r>
              <w:rPr>
                <w:rFonts w:ascii="Arial" w:hAnsi="Arial" w:cs="Arial"/>
                <w:b/>
                <w:color w:val="000000"/>
                <w:sz w:val="22"/>
                <w:szCs w:val="22"/>
              </w:rPr>
              <w:t>c</w:t>
            </w:r>
            <w:r>
              <w:rPr>
                <w:rFonts w:ascii="Arial" w:hAnsi="Arial" w:cs="Arial"/>
                <w:color w:val="000000"/>
                <w:sz w:val="22"/>
                <w:szCs w:val="22"/>
              </w:rPr>
              <w:t xml:space="preserve"> </w:t>
            </w:r>
            <w:r>
              <w:rPr>
                <w:rFonts w:ascii="Arial" w:hAnsi="Arial" w:cs="Arial"/>
                <w:color w:val="000000"/>
                <w:sz w:val="22"/>
                <w:szCs w:val="22"/>
              </w:rPr>
              <w:tab/>
              <w:t>With elected members?</w:t>
            </w:r>
          </w:p>
        </w:tc>
        <w:tc>
          <w:tcPr>
            <w:tcW w:w="1276" w:type="dxa"/>
            <w:vAlign w:val="center"/>
          </w:tcPr>
          <w:p w:rsidR="00603ED9" w:rsidRDefault="00603ED9" w:rsidP="00AE4035">
            <w:pPr>
              <w:jc w:val="center"/>
            </w:pPr>
            <w:r>
              <w:sym w:font="Wingdings 2" w:char="F050"/>
            </w:r>
          </w:p>
        </w:tc>
        <w:tc>
          <w:tcPr>
            <w:tcW w:w="1135" w:type="dxa"/>
            <w:vAlign w:val="center"/>
          </w:tcPr>
          <w:p w:rsidR="00603ED9" w:rsidRDefault="00603ED9" w:rsidP="00AE4035">
            <w:pPr>
              <w:jc w:val="center"/>
            </w:pPr>
          </w:p>
        </w:tc>
      </w:tr>
      <w:tr w:rsidR="00603ED9" w:rsidTr="00662978">
        <w:tc>
          <w:tcPr>
            <w:tcW w:w="6912" w:type="dxa"/>
            <w:vAlign w:val="center"/>
          </w:tcPr>
          <w:p w:rsidR="00603ED9" w:rsidRDefault="00603ED9" w:rsidP="00C462CE">
            <w:pPr>
              <w:tabs>
                <w:tab w:val="left" w:pos="567"/>
              </w:tabs>
              <w:ind w:left="567" w:hanging="567"/>
              <w:rPr>
                <w:rFonts w:ascii="Arial" w:hAnsi="Arial" w:cs="Arial"/>
                <w:b/>
                <w:color w:val="000000"/>
                <w:sz w:val="22"/>
                <w:szCs w:val="22"/>
              </w:rPr>
            </w:pPr>
            <w:r>
              <w:rPr>
                <w:rFonts w:ascii="Arial" w:hAnsi="Arial" w:cs="Arial"/>
                <w:b/>
                <w:color w:val="000000"/>
                <w:sz w:val="22"/>
                <w:szCs w:val="22"/>
              </w:rPr>
              <w:t>d</w:t>
            </w:r>
            <w:r>
              <w:rPr>
                <w:rFonts w:ascii="Arial" w:hAnsi="Arial" w:cs="Arial"/>
                <w:b/>
                <w:color w:val="000000"/>
                <w:sz w:val="22"/>
                <w:szCs w:val="22"/>
              </w:rPr>
              <w:tab/>
            </w:r>
            <w:r>
              <w:rPr>
                <w:rFonts w:ascii="Arial" w:hAnsi="Arial" w:cs="Arial"/>
                <w:color w:val="000000"/>
                <w:sz w:val="22"/>
                <w:szCs w:val="22"/>
              </w:rPr>
              <w:t>With our contractors?</w:t>
            </w:r>
          </w:p>
        </w:tc>
        <w:tc>
          <w:tcPr>
            <w:tcW w:w="1276" w:type="dxa"/>
            <w:vAlign w:val="center"/>
          </w:tcPr>
          <w:p w:rsidR="00603ED9" w:rsidRDefault="00603ED9" w:rsidP="00AE4035">
            <w:pPr>
              <w:jc w:val="center"/>
            </w:pPr>
            <w:r>
              <w:sym w:font="Wingdings 2" w:char="F050"/>
            </w:r>
          </w:p>
        </w:tc>
        <w:tc>
          <w:tcPr>
            <w:tcW w:w="1135" w:type="dxa"/>
            <w:vAlign w:val="center"/>
          </w:tcPr>
          <w:p w:rsidR="00603ED9" w:rsidRDefault="00603ED9" w:rsidP="00AE4035">
            <w:pPr>
              <w:jc w:val="center"/>
            </w:pPr>
          </w:p>
        </w:tc>
      </w:tr>
      <w:tr w:rsidR="00603ED9" w:rsidTr="00662978">
        <w:tc>
          <w:tcPr>
            <w:tcW w:w="9323" w:type="dxa"/>
            <w:gridSpan w:val="3"/>
            <w:vAlign w:val="center"/>
          </w:tcPr>
          <w:p w:rsidR="00603ED9" w:rsidRDefault="00603ED9"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Avoiding Bribery Fraud and Corruption policy introduced at new staff induction,    Existing staff are offered awareness sessions at team meetings. </w:t>
            </w:r>
          </w:p>
          <w:p w:rsidR="00603ED9" w:rsidRDefault="00861333"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03ED9">
              <w:rPr>
                <w:rFonts w:ascii="Arial" w:hAnsi="Arial" w:cs="Arial"/>
                <w:color w:val="000000"/>
                <w:sz w:val="22"/>
                <w:szCs w:val="22"/>
              </w:rPr>
              <w:t>Fraud Awareness training for new starters in CS</w:t>
            </w:r>
          </w:p>
          <w:p w:rsidR="00603ED9" w:rsidRDefault="00861333"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03ED9">
              <w:rPr>
                <w:rFonts w:ascii="Arial" w:hAnsi="Arial" w:cs="Arial"/>
                <w:color w:val="000000"/>
                <w:sz w:val="22"/>
                <w:szCs w:val="22"/>
              </w:rPr>
              <w:t>Refresher Fraud Awareness for CS</w:t>
            </w:r>
          </w:p>
          <w:p w:rsidR="00603ED9" w:rsidRDefault="00861333"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03ED9">
              <w:rPr>
                <w:rFonts w:ascii="Arial" w:hAnsi="Arial" w:cs="Arial"/>
                <w:color w:val="000000"/>
                <w:sz w:val="22"/>
                <w:szCs w:val="22"/>
              </w:rPr>
              <w:t xml:space="preserve">Housing Fraud Awareness for Housing and RP’s introduced. </w:t>
            </w:r>
          </w:p>
          <w:p w:rsidR="00603ED9" w:rsidRDefault="00861333"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03ED9">
              <w:rPr>
                <w:rFonts w:ascii="Arial" w:hAnsi="Arial" w:cs="Arial"/>
                <w:color w:val="000000"/>
                <w:sz w:val="22"/>
                <w:szCs w:val="22"/>
              </w:rPr>
              <w:t xml:space="preserve">Agency staff signs agreement to work to the policy.  </w:t>
            </w:r>
          </w:p>
          <w:p w:rsidR="00603ED9" w:rsidRDefault="00861333"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03ED9">
              <w:rPr>
                <w:rFonts w:ascii="Arial" w:hAnsi="Arial" w:cs="Arial"/>
                <w:color w:val="000000"/>
                <w:sz w:val="22"/>
                <w:szCs w:val="22"/>
              </w:rPr>
              <w:t>Contractors, the policy forms part of contract.</w:t>
            </w:r>
          </w:p>
          <w:p w:rsidR="00603ED9" w:rsidRDefault="00603ED9" w:rsidP="00861333">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861333">
              <w:rPr>
                <w:rFonts w:ascii="Arial" w:hAnsi="Arial" w:cs="Arial"/>
                <w:color w:val="000000"/>
                <w:sz w:val="22"/>
                <w:szCs w:val="22"/>
              </w:rPr>
              <w:t xml:space="preserve"> </w:t>
            </w:r>
            <w:r>
              <w:rPr>
                <w:rFonts w:ascii="Arial" w:hAnsi="Arial" w:cs="Arial"/>
                <w:color w:val="000000"/>
                <w:sz w:val="22"/>
                <w:szCs w:val="22"/>
              </w:rPr>
              <w:t>E-Learning introduced.</w:t>
            </w:r>
            <w:r>
              <w:rPr>
                <w:rFonts w:ascii="Arial" w:hAnsi="Arial" w:cs="Arial"/>
                <w:color w:val="000000"/>
                <w:sz w:val="22"/>
                <w:szCs w:val="22"/>
              </w:rPr>
              <w:tab/>
            </w:r>
          </w:p>
          <w:p w:rsidR="00BD29CC" w:rsidRDefault="00BD29CC" w:rsidP="00861333">
            <w:pPr>
              <w:tabs>
                <w:tab w:val="left" w:pos="1418"/>
              </w:tabs>
              <w:ind w:left="1418" w:hanging="1418"/>
              <w:rPr>
                <w:rFonts w:ascii="Arial" w:hAnsi="Arial" w:cs="Arial"/>
                <w:b/>
                <w:sz w:val="22"/>
                <w:szCs w:val="22"/>
              </w:rPr>
            </w:pPr>
          </w:p>
        </w:tc>
      </w:tr>
      <w:tr w:rsidR="005D19B3" w:rsidTr="00662978">
        <w:tc>
          <w:tcPr>
            <w:tcW w:w="6912" w:type="dxa"/>
            <w:vAlign w:val="center"/>
          </w:tcPr>
          <w:p w:rsidR="005D19B3" w:rsidRDefault="005D19B3" w:rsidP="00C462CE">
            <w:pPr>
              <w:tabs>
                <w:tab w:val="left" w:pos="567"/>
              </w:tabs>
              <w:ind w:left="567" w:hanging="567"/>
              <w:rPr>
                <w:rFonts w:ascii="Arial" w:hAnsi="Arial" w:cs="Arial"/>
                <w:color w:val="000000"/>
                <w:sz w:val="22"/>
                <w:szCs w:val="22"/>
              </w:rPr>
            </w:pPr>
            <w:r>
              <w:rPr>
                <w:rFonts w:ascii="Arial" w:hAnsi="Arial" w:cs="Arial"/>
                <w:b/>
                <w:color w:val="000000"/>
                <w:sz w:val="22"/>
                <w:szCs w:val="22"/>
              </w:rPr>
              <w:t>9</w:t>
            </w:r>
            <w:r>
              <w:rPr>
                <w:rFonts w:ascii="Arial" w:hAnsi="Arial" w:cs="Arial"/>
                <w:b/>
                <w:color w:val="000000"/>
                <w:sz w:val="22"/>
                <w:szCs w:val="22"/>
              </w:rPr>
              <w:tab/>
            </w:r>
            <w:r>
              <w:rPr>
                <w:rFonts w:ascii="Arial" w:hAnsi="Arial" w:cs="Arial"/>
                <w:color w:val="000000"/>
                <w:sz w:val="22"/>
                <w:szCs w:val="22"/>
              </w:rPr>
              <w:t>Do we work well with national, regional and local networks and partnerships to ensure we know about current fraud risks and issues?</w:t>
            </w:r>
          </w:p>
          <w:p w:rsidR="00BD29CC" w:rsidRPr="00486261" w:rsidRDefault="00BD29CC" w:rsidP="00C462CE">
            <w:pPr>
              <w:tabs>
                <w:tab w:val="left" w:pos="567"/>
              </w:tabs>
              <w:ind w:left="567" w:hanging="567"/>
              <w:rPr>
                <w:rFonts w:ascii="Arial" w:hAnsi="Arial" w:cs="Arial"/>
                <w:b/>
                <w:color w:val="000000"/>
                <w:sz w:val="22"/>
                <w:szCs w:val="22"/>
              </w:rPr>
            </w:pPr>
          </w:p>
        </w:tc>
        <w:tc>
          <w:tcPr>
            <w:tcW w:w="1276" w:type="dxa"/>
            <w:vAlign w:val="center"/>
          </w:tcPr>
          <w:p w:rsidR="005D19B3" w:rsidRDefault="005D19B3" w:rsidP="00AE4035">
            <w:pPr>
              <w:jc w:val="center"/>
            </w:pPr>
            <w:r>
              <w:sym w:font="Wingdings 2" w:char="F050"/>
            </w:r>
          </w:p>
        </w:tc>
        <w:tc>
          <w:tcPr>
            <w:tcW w:w="1135" w:type="dxa"/>
            <w:vAlign w:val="center"/>
          </w:tcPr>
          <w:p w:rsidR="005D19B3" w:rsidRDefault="005D19B3" w:rsidP="00AE4035">
            <w:pPr>
              <w:jc w:val="center"/>
            </w:pPr>
          </w:p>
        </w:tc>
      </w:tr>
      <w:tr w:rsidR="005D19B3" w:rsidTr="00662978">
        <w:tc>
          <w:tcPr>
            <w:tcW w:w="9323" w:type="dxa"/>
            <w:gridSpan w:val="3"/>
            <w:vAlign w:val="center"/>
          </w:tcPr>
          <w:p w:rsidR="005D19B3" w:rsidRDefault="005D19B3" w:rsidP="00AE4035">
            <w:pPr>
              <w:tabs>
                <w:tab w:val="left" w:pos="1260"/>
              </w:tabs>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All LA’s, NAFN, Police, UKBA, RP’s, NHS, LAIOG</w:t>
            </w:r>
          </w:p>
          <w:p w:rsidR="00903B19" w:rsidRDefault="00903B19" w:rsidP="00AE4035">
            <w:pPr>
              <w:tabs>
                <w:tab w:val="left" w:pos="1260"/>
              </w:tabs>
              <w:rPr>
                <w:rFonts w:ascii="Arial" w:hAnsi="Arial" w:cs="Arial"/>
                <w:color w:val="000000"/>
                <w:sz w:val="22"/>
                <w:szCs w:val="22"/>
              </w:rPr>
            </w:pPr>
          </w:p>
          <w:p w:rsidR="005D19B3" w:rsidRDefault="005D19B3" w:rsidP="006973DC">
            <w:pPr>
              <w:rPr>
                <w:rFonts w:ascii="Arial" w:hAnsi="Arial" w:cs="Arial"/>
                <w:b/>
                <w:sz w:val="22"/>
                <w:szCs w:val="22"/>
              </w:rPr>
            </w:pPr>
            <w:r>
              <w:rPr>
                <w:rFonts w:ascii="Arial" w:hAnsi="Arial" w:cs="Arial"/>
                <w:color w:val="000000"/>
                <w:sz w:val="22"/>
                <w:szCs w:val="22"/>
              </w:rPr>
              <w:tab/>
            </w:r>
          </w:p>
        </w:tc>
      </w:tr>
      <w:tr w:rsidR="005D19B3" w:rsidTr="00662978">
        <w:tc>
          <w:tcPr>
            <w:tcW w:w="6912" w:type="dxa"/>
            <w:vAlign w:val="center"/>
          </w:tcPr>
          <w:p w:rsidR="005D19B3" w:rsidRDefault="005D19B3" w:rsidP="00C462CE">
            <w:pPr>
              <w:tabs>
                <w:tab w:val="left" w:pos="567"/>
              </w:tabs>
              <w:ind w:left="567" w:hanging="567"/>
              <w:rPr>
                <w:rFonts w:ascii="Arial" w:hAnsi="Arial" w:cs="Arial"/>
                <w:color w:val="000000"/>
                <w:sz w:val="22"/>
                <w:szCs w:val="22"/>
              </w:rPr>
            </w:pPr>
            <w:r>
              <w:rPr>
                <w:rFonts w:ascii="Arial" w:hAnsi="Arial" w:cs="Arial"/>
                <w:b/>
                <w:color w:val="000000"/>
                <w:sz w:val="22"/>
                <w:szCs w:val="22"/>
              </w:rPr>
              <w:t>10</w:t>
            </w:r>
            <w:r>
              <w:rPr>
                <w:rFonts w:ascii="Arial" w:hAnsi="Arial" w:cs="Arial"/>
                <w:b/>
                <w:color w:val="000000"/>
                <w:sz w:val="22"/>
                <w:szCs w:val="22"/>
              </w:rPr>
              <w:tab/>
            </w:r>
            <w:r>
              <w:rPr>
                <w:rFonts w:ascii="Arial" w:hAnsi="Arial" w:cs="Arial"/>
                <w:color w:val="000000"/>
                <w:sz w:val="22"/>
                <w:szCs w:val="22"/>
              </w:rPr>
              <w:t>Do we work well with other organisations to ensure we effectively share knowledge and data about fraud and fraudsters?</w:t>
            </w:r>
          </w:p>
          <w:p w:rsidR="00BD29CC" w:rsidRPr="00486261" w:rsidRDefault="00BD29CC" w:rsidP="00C462CE">
            <w:pPr>
              <w:tabs>
                <w:tab w:val="left" w:pos="567"/>
              </w:tabs>
              <w:ind w:left="567" w:hanging="567"/>
              <w:rPr>
                <w:rFonts w:ascii="Arial" w:hAnsi="Arial" w:cs="Arial"/>
                <w:b/>
                <w:color w:val="000000"/>
                <w:sz w:val="22"/>
                <w:szCs w:val="22"/>
              </w:rPr>
            </w:pPr>
          </w:p>
        </w:tc>
        <w:tc>
          <w:tcPr>
            <w:tcW w:w="1276" w:type="dxa"/>
            <w:vAlign w:val="center"/>
          </w:tcPr>
          <w:p w:rsidR="005D19B3" w:rsidRDefault="005D19B3" w:rsidP="00AE4035">
            <w:pPr>
              <w:jc w:val="center"/>
            </w:pPr>
            <w:r>
              <w:sym w:font="Wingdings 2" w:char="F050"/>
            </w:r>
          </w:p>
        </w:tc>
        <w:tc>
          <w:tcPr>
            <w:tcW w:w="1135" w:type="dxa"/>
            <w:vAlign w:val="center"/>
          </w:tcPr>
          <w:p w:rsidR="005D19B3" w:rsidRDefault="005D19B3" w:rsidP="00AE4035">
            <w:pPr>
              <w:jc w:val="center"/>
            </w:pPr>
          </w:p>
        </w:tc>
      </w:tr>
      <w:tr w:rsidR="005D19B3" w:rsidTr="00662978">
        <w:tc>
          <w:tcPr>
            <w:tcW w:w="9323" w:type="dxa"/>
            <w:gridSpan w:val="3"/>
            <w:vAlign w:val="center"/>
          </w:tcPr>
          <w:p w:rsidR="005D19B3" w:rsidRDefault="005D19B3" w:rsidP="00C462CE">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NAFN and </w:t>
            </w:r>
            <w:smartTag w:uri="urn:schemas-microsoft-com:office:smarttags" w:element="place">
              <w:smartTag w:uri="urn:schemas-microsoft-com:office:smarttags" w:element="PlaceType">
                <w:r>
                  <w:rPr>
                    <w:rFonts w:ascii="Arial" w:hAnsi="Arial" w:cs="Arial"/>
                    <w:color w:val="000000"/>
                    <w:sz w:val="22"/>
                    <w:szCs w:val="22"/>
                  </w:rPr>
                  <w:t>County</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Intel</w:t>
                </w:r>
              </w:smartTag>
            </w:smartTag>
            <w:r>
              <w:rPr>
                <w:rFonts w:ascii="Arial" w:hAnsi="Arial" w:cs="Arial"/>
                <w:color w:val="000000"/>
                <w:sz w:val="22"/>
                <w:szCs w:val="22"/>
              </w:rPr>
              <w:t xml:space="preserve"> bulletins </w:t>
            </w:r>
          </w:p>
          <w:p w:rsidR="005D19B3" w:rsidRDefault="00C462CE" w:rsidP="00C462CE">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5D19B3">
              <w:rPr>
                <w:rFonts w:ascii="Arial" w:hAnsi="Arial" w:cs="Arial"/>
                <w:color w:val="000000"/>
                <w:sz w:val="22"/>
                <w:szCs w:val="22"/>
              </w:rPr>
              <w:t>TVP/UKBA/Other LA’s</w:t>
            </w:r>
          </w:p>
          <w:p w:rsidR="005D19B3" w:rsidRDefault="005D19B3" w:rsidP="006973DC">
            <w:pPr>
              <w:rPr>
                <w:rFonts w:ascii="Arial" w:hAnsi="Arial" w:cs="Arial"/>
                <w:b/>
                <w:sz w:val="22"/>
                <w:szCs w:val="22"/>
              </w:rPr>
            </w:pPr>
            <w:r>
              <w:rPr>
                <w:rFonts w:ascii="Arial" w:hAnsi="Arial" w:cs="Arial"/>
                <w:color w:val="000000"/>
                <w:sz w:val="22"/>
                <w:szCs w:val="22"/>
              </w:rPr>
              <w:tab/>
            </w:r>
          </w:p>
        </w:tc>
      </w:tr>
      <w:tr w:rsidR="005D19B3" w:rsidTr="00662978">
        <w:tc>
          <w:tcPr>
            <w:tcW w:w="6912" w:type="dxa"/>
            <w:vAlign w:val="center"/>
          </w:tcPr>
          <w:p w:rsidR="005D19B3" w:rsidRDefault="005D19B3" w:rsidP="00C462CE">
            <w:pPr>
              <w:tabs>
                <w:tab w:val="left" w:pos="567"/>
              </w:tabs>
              <w:ind w:left="567" w:hanging="567"/>
              <w:rPr>
                <w:rFonts w:ascii="Arial" w:hAnsi="Arial" w:cs="Arial"/>
                <w:color w:val="000000"/>
                <w:sz w:val="22"/>
                <w:szCs w:val="22"/>
              </w:rPr>
            </w:pPr>
            <w:r>
              <w:rPr>
                <w:rFonts w:ascii="Arial" w:hAnsi="Arial" w:cs="Arial"/>
                <w:b/>
                <w:color w:val="000000"/>
                <w:sz w:val="22"/>
                <w:szCs w:val="22"/>
              </w:rPr>
              <w:t>11</w:t>
            </w:r>
            <w:r>
              <w:rPr>
                <w:rFonts w:ascii="Arial" w:hAnsi="Arial" w:cs="Arial"/>
                <w:b/>
                <w:color w:val="000000"/>
                <w:sz w:val="22"/>
                <w:szCs w:val="22"/>
              </w:rPr>
              <w:tab/>
            </w:r>
            <w:r>
              <w:rPr>
                <w:rFonts w:ascii="Arial" w:hAnsi="Arial" w:cs="Arial"/>
                <w:color w:val="000000"/>
                <w:sz w:val="22"/>
                <w:szCs w:val="22"/>
              </w:rPr>
              <w:t>Do we identify areas where our internal controls may not be performing as well as intended?  How quickly do we then take action?</w:t>
            </w:r>
          </w:p>
          <w:p w:rsidR="00BD29CC" w:rsidRPr="00DA47DD" w:rsidRDefault="00BD29CC" w:rsidP="00C462CE">
            <w:pPr>
              <w:tabs>
                <w:tab w:val="left" w:pos="567"/>
              </w:tabs>
              <w:ind w:left="567" w:hanging="567"/>
              <w:rPr>
                <w:rFonts w:ascii="Arial" w:hAnsi="Arial" w:cs="Arial"/>
                <w:color w:val="000000"/>
                <w:sz w:val="22"/>
                <w:szCs w:val="22"/>
              </w:rPr>
            </w:pPr>
          </w:p>
        </w:tc>
        <w:tc>
          <w:tcPr>
            <w:tcW w:w="1276" w:type="dxa"/>
            <w:vAlign w:val="center"/>
          </w:tcPr>
          <w:p w:rsidR="005D19B3" w:rsidRDefault="005D19B3" w:rsidP="00AE4035">
            <w:pPr>
              <w:jc w:val="center"/>
            </w:pPr>
            <w:r>
              <w:sym w:font="Wingdings 2" w:char="F050"/>
            </w:r>
          </w:p>
        </w:tc>
        <w:tc>
          <w:tcPr>
            <w:tcW w:w="1135" w:type="dxa"/>
          </w:tcPr>
          <w:p w:rsidR="005D19B3" w:rsidRDefault="005D19B3" w:rsidP="006973DC">
            <w:pPr>
              <w:rPr>
                <w:rFonts w:ascii="Arial" w:hAnsi="Arial" w:cs="Arial"/>
                <w:b/>
                <w:sz w:val="22"/>
                <w:szCs w:val="22"/>
              </w:rPr>
            </w:pPr>
          </w:p>
        </w:tc>
      </w:tr>
      <w:tr w:rsidR="003A5D71" w:rsidTr="00662978">
        <w:tc>
          <w:tcPr>
            <w:tcW w:w="9323" w:type="dxa"/>
            <w:gridSpan w:val="3"/>
          </w:tcPr>
          <w:p w:rsidR="003A5D71" w:rsidRDefault="003A5D71" w:rsidP="00C462CE">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Internal controls, proactive checks</w:t>
            </w:r>
          </w:p>
          <w:p w:rsidR="003A5D71" w:rsidRDefault="003A5D71" w:rsidP="00C462CE">
            <w:pPr>
              <w:tabs>
                <w:tab w:val="left" w:pos="1418"/>
              </w:tabs>
              <w:ind w:left="1418" w:hanging="1418"/>
              <w:rPr>
                <w:rFonts w:ascii="Arial" w:hAnsi="Arial" w:cs="Arial"/>
                <w:color w:val="000000"/>
                <w:sz w:val="22"/>
                <w:szCs w:val="22"/>
              </w:rPr>
            </w:pPr>
            <w:r>
              <w:rPr>
                <w:rFonts w:ascii="Arial" w:hAnsi="Arial" w:cs="Arial"/>
                <w:color w:val="000000"/>
                <w:sz w:val="22"/>
                <w:szCs w:val="22"/>
              </w:rPr>
              <w:tab/>
              <w:t>Reactive cases of fraud, changes to processes, procedure implemented immediately</w:t>
            </w:r>
          </w:p>
          <w:p w:rsidR="003A5D71" w:rsidRDefault="003A5D71" w:rsidP="006973DC">
            <w:pPr>
              <w:rPr>
                <w:rFonts w:ascii="Arial" w:hAnsi="Arial" w:cs="Arial"/>
                <w:b/>
                <w:sz w:val="22"/>
                <w:szCs w:val="22"/>
              </w:rPr>
            </w:pPr>
          </w:p>
        </w:tc>
      </w:tr>
      <w:tr w:rsidR="00BD29CC" w:rsidTr="00662978">
        <w:tc>
          <w:tcPr>
            <w:tcW w:w="6912" w:type="dxa"/>
            <w:vAlign w:val="center"/>
          </w:tcPr>
          <w:p w:rsidR="00BD29CC" w:rsidRDefault="00BD29CC" w:rsidP="00C37896">
            <w:pPr>
              <w:tabs>
                <w:tab w:val="left" w:pos="567"/>
              </w:tabs>
              <w:ind w:left="567" w:hanging="567"/>
              <w:rPr>
                <w:rFonts w:ascii="Arial" w:hAnsi="Arial" w:cs="Arial"/>
                <w:color w:val="000000"/>
                <w:sz w:val="22"/>
                <w:szCs w:val="22"/>
              </w:rPr>
            </w:pPr>
            <w:r>
              <w:rPr>
                <w:rFonts w:ascii="Arial" w:hAnsi="Arial" w:cs="Arial"/>
                <w:b/>
                <w:color w:val="000000"/>
                <w:sz w:val="22"/>
                <w:szCs w:val="22"/>
              </w:rPr>
              <w:t>12</w:t>
            </w:r>
            <w:r>
              <w:rPr>
                <w:rFonts w:ascii="Arial" w:hAnsi="Arial" w:cs="Arial"/>
                <w:b/>
                <w:color w:val="000000"/>
                <w:sz w:val="22"/>
                <w:szCs w:val="22"/>
              </w:rPr>
              <w:tab/>
            </w:r>
            <w:r>
              <w:rPr>
                <w:rFonts w:ascii="Arial" w:hAnsi="Arial" w:cs="Arial"/>
                <w:color w:val="000000"/>
                <w:sz w:val="22"/>
                <w:szCs w:val="22"/>
              </w:rPr>
              <w:t>Do we maximise the benefit of our participation in the Audit Commission National Fraud Initiative and receive reports on the matches investigated?</w:t>
            </w:r>
          </w:p>
          <w:p w:rsidR="00BD29CC" w:rsidRPr="00DA47DD" w:rsidRDefault="00BD29CC" w:rsidP="00AE4035">
            <w:pPr>
              <w:tabs>
                <w:tab w:val="left" w:pos="360"/>
              </w:tabs>
              <w:ind w:left="360" w:hanging="360"/>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vAlign w:val="center"/>
          </w:tcPr>
          <w:p w:rsidR="00BD29CC" w:rsidRDefault="00BD29CC" w:rsidP="00AE4035">
            <w:pPr>
              <w:jc w:val="center"/>
            </w:pPr>
          </w:p>
        </w:tc>
      </w:tr>
      <w:tr w:rsidR="0063311A" w:rsidTr="00662978">
        <w:tc>
          <w:tcPr>
            <w:tcW w:w="9323" w:type="dxa"/>
            <w:gridSpan w:val="3"/>
            <w:vAlign w:val="center"/>
          </w:tcPr>
          <w:p w:rsidR="0063311A" w:rsidRDefault="0063311A" w:rsidP="00BD29CC">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Some 20 cases from the 12/13 matches, remain opens. £160,000 savings recorded. Recently received Real Time matches received for SPD and Student Loans to Benefits are being worked on.  </w:t>
            </w:r>
          </w:p>
          <w:p w:rsidR="0063311A" w:rsidRDefault="0063311A" w:rsidP="00BD29CC">
            <w:pPr>
              <w:tabs>
                <w:tab w:val="left" w:pos="1418"/>
              </w:tabs>
              <w:ind w:left="1418" w:hanging="1418"/>
              <w:rPr>
                <w:rFonts w:ascii="Arial" w:hAnsi="Arial" w:cs="Arial"/>
                <w:color w:val="000000"/>
                <w:sz w:val="22"/>
                <w:szCs w:val="22"/>
              </w:rPr>
            </w:pPr>
          </w:p>
          <w:p w:rsidR="0063311A" w:rsidRDefault="0063311A" w:rsidP="006973DC">
            <w:pPr>
              <w:rPr>
                <w:rFonts w:ascii="Arial" w:hAnsi="Arial" w:cs="Arial"/>
                <w:b/>
                <w:sz w:val="22"/>
                <w:szCs w:val="22"/>
              </w:rPr>
            </w:pPr>
            <w:r>
              <w:rPr>
                <w:rFonts w:ascii="Arial" w:hAnsi="Arial" w:cs="Arial"/>
                <w:color w:val="000000"/>
                <w:sz w:val="22"/>
                <w:szCs w:val="22"/>
              </w:rPr>
              <w:tab/>
            </w:r>
          </w:p>
        </w:tc>
      </w:tr>
      <w:tr w:rsidR="00BD29CC" w:rsidTr="00662978">
        <w:tc>
          <w:tcPr>
            <w:tcW w:w="6912" w:type="dxa"/>
            <w:shd w:val="clear" w:color="auto" w:fill="31B537"/>
          </w:tcPr>
          <w:p w:rsidR="00BD29CC" w:rsidRDefault="00BD29CC" w:rsidP="00AE4035">
            <w:pPr>
              <w:rPr>
                <w:rFonts w:ascii="Arial" w:hAnsi="Arial" w:cs="Arial"/>
                <w:b/>
                <w:sz w:val="22"/>
                <w:szCs w:val="22"/>
              </w:rPr>
            </w:pPr>
            <w:r>
              <w:rPr>
                <w:rFonts w:ascii="Arial" w:hAnsi="Arial" w:cs="Arial"/>
                <w:b/>
                <w:sz w:val="22"/>
                <w:szCs w:val="22"/>
              </w:rPr>
              <w:lastRenderedPageBreak/>
              <w:t>General</w:t>
            </w:r>
          </w:p>
          <w:p w:rsidR="00BD29CC" w:rsidRDefault="00BD29CC" w:rsidP="00AE4035">
            <w:pPr>
              <w:rPr>
                <w:rFonts w:ascii="Arial" w:hAnsi="Arial" w:cs="Arial"/>
                <w:b/>
                <w:sz w:val="22"/>
                <w:szCs w:val="22"/>
              </w:rPr>
            </w:pPr>
          </w:p>
        </w:tc>
        <w:tc>
          <w:tcPr>
            <w:tcW w:w="1276" w:type="dxa"/>
            <w:shd w:val="clear" w:color="auto" w:fill="31B537"/>
          </w:tcPr>
          <w:p w:rsidR="00BD29CC" w:rsidRDefault="00BD29CC" w:rsidP="00AE4035">
            <w:pPr>
              <w:rPr>
                <w:rFonts w:ascii="Arial" w:hAnsi="Arial" w:cs="Arial"/>
                <w:b/>
                <w:sz w:val="22"/>
                <w:szCs w:val="22"/>
              </w:rPr>
            </w:pPr>
            <w:r>
              <w:rPr>
                <w:rFonts w:ascii="Arial" w:hAnsi="Arial" w:cs="Arial"/>
                <w:b/>
                <w:sz w:val="22"/>
                <w:szCs w:val="22"/>
              </w:rPr>
              <w:t>Yes</w:t>
            </w:r>
          </w:p>
        </w:tc>
        <w:tc>
          <w:tcPr>
            <w:tcW w:w="1135" w:type="dxa"/>
            <w:shd w:val="clear" w:color="auto" w:fill="31B537"/>
          </w:tcPr>
          <w:p w:rsidR="00BD29CC" w:rsidRDefault="00BD29CC" w:rsidP="00AE4035">
            <w:pPr>
              <w:rPr>
                <w:rFonts w:ascii="Arial" w:hAnsi="Arial" w:cs="Arial"/>
                <w:b/>
                <w:sz w:val="22"/>
                <w:szCs w:val="22"/>
              </w:rPr>
            </w:pPr>
            <w:r>
              <w:rPr>
                <w:rFonts w:ascii="Arial" w:hAnsi="Arial" w:cs="Arial"/>
                <w:b/>
                <w:sz w:val="22"/>
                <w:szCs w:val="22"/>
              </w:rPr>
              <w:t>No</w:t>
            </w:r>
          </w:p>
        </w:tc>
      </w:tr>
      <w:tr w:rsidR="00BD29CC" w:rsidTr="00662978">
        <w:tc>
          <w:tcPr>
            <w:tcW w:w="6912" w:type="dxa"/>
            <w:vAlign w:val="center"/>
          </w:tcPr>
          <w:p w:rsidR="00BD29CC" w:rsidRDefault="00BD29CC" w:rsidP="00C37896">
            <w:pPr>
              <w:tabs>
                <w:tab w:val="left" w:pos="567"/>
              </w:tabs>
              <w:ind w:left="567" w:hanging="567"/>
              <w:rPr>
                <w:rFonts w:ascii="Arial" w:hAnsi="Arial" w:cs="Arial"/>
                <w:color w:val="000000"/>
                <w:sz w:val="22"/>
                <w:szCs w:val="22"/>
              </w:rPr>
            </w:pPr>
            <w:r>
              <w:rPr>
                <w:rFonts w:ascii="Arial" w:hAnsi="Arial" w:cs="Arial"/>
                <w:b/>
                <w:color w:val="000000"/>
                <w:sz w:val="22"/>
                <w:szCs w:val="22"/>
              </w:rPr>
              <w:t>13</w:t>
            </w:r>
            <w:r>
              <w:rPr>
                <w:rFonts w:ascii="Arial" w:hAnsi="Arial" w:cs="Arial"/>
                <w:b/>
                <w:color w:val="000000"/>
                <w:sz w:val="22"/>
                <w:szCs w:val="22"/>
              </w:rPr>
              <w:tab/>
            </w:r>
            <w:r>
              <w:rPr>
                <w:rFonts w:ascii="Arial" w:hAnsi="Arial" w:cs="Arial"/>
                <w:color w:val="000000"/>
                <w:sz w:val="22"/>
                <w:szCs w:val="22"/>
              </w:rPr>
              <w:t>Do we have arrangements in place that encourage our staff to raise their concerns about money laundering?</w:t>
            </w:r>
          </w:p>
          <w:p w:rsidR="00BD29CC" w:rsidRPr="00DA47DD" w:rsidRDefault="00BD29CC" w:rsidP="00AE4035">
            <w:pPr>
              <w:tabs>
                <w:tab w:val="left" w:pos="360"/>
              </w:tabs>
              <w:ind w:left="360" w:hanging="360"/>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vAlign w:val="center"/>
          </w:tcPr>
          <w:p w:rsidR="00BD29CC" w:rsidRDefault="00BD29CC" w:rsidP="00AE4035">
            <w:pPr>
              <w:jc w:val="center"/>
            </w:pPr>
          </w:p>
        </w:tc>
      </w:tr>
      <w:tr w:rsidR="003A5D71" w:rsidTr="00662978">
        <w:tc>
          <w:tcPr>
            <w:tcW w:w="9323" w:type="dxa"/>
            <w:gridSpan w:val="3"/>
            <w:vAlign w:val="center"/>
          </w:tcPr>
          <w:p w:rsidR="003A5D71" w:rsidRDefault="003A5D71" w:rsidP="00AE4035">
            <w:pPr>
              <w:tabs>
                <w:tab w:val="left" w:pos="1260"/>
              </w:tabs>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Policy &amp; Procedure on intranet</w:t>
            </w:r>
          </w:p>
          <w:p w:rsidR="003A5D71" w:rsidRDefault="003A5D71" w:rsidP="00AE4035">
            <w:pPr>
              <w:tabs>
                <w:tab w:val="left" w:pos="1260"/>
              </w:tabs>
              <w:ind w:left="1276"/>
              <w:rPr>
                <w:rFonts w:ascii="Arial" w:hAnsi="Arial" w:cs="Arial"/>
                <w:color w:val="000000"/>
                <w:sz w:val="22"/>
                <w:szCs w:val="22"/>
              </w:rPr>
            </w:pPr>
            <w:r>
              <w:rPr>
                <w:rFonts w:ascii="Arial" w:hAnsi="Arial" w:cs="Arial"/>
                <w:color w:val="000000"/>
                <w:sz w:val="22"/>
                <w:szCs w:val="22"/>
              </w:rPr>
              <w:t>Money Laundering included in the Avoiding Bribery, Fraud and Corruption Policy and awareness training.</w:t>
            </w:r>
          </w:p>
          <w:p w:rsidR="003A5D71" w:rsidRDefault="003A5D71" w:rsidP="006973DC">
            <w:pPr>
              <w:rPr>
                <w:rFonts w:ascii="Arial" w:hAnsi="Arial" w:cs="Arial"/>
                <w:b/>
                <w:sz w:val="22"/>
                <w:szCs w:val="22"/>
              </w:rPr>
            </w:pPr>
            <w:r>
              <w:rPr>
                <w:rFonts w:ascii="Arial" w:hAnsi="Arial" w:cs="Arial"/>
                <w:color w:val="000000"/>
                <w:sz w:val="22"/>
                <w:szCs w:val="22"/>
              </w:rPr>
              <w:tab/>
            </w:r>
          </w:p>
        </w:tc>
      </w:tr>
      <w:tr w:rsidR="00BD29CC" w:rsidTr="00662978">
        <w:tc>
          <w:tcPr>
            <w:tcW w:w="6912" w:type="dxa"/>
            <w:vAlign w:val="center"/>
          </w:tcPr>
          <w:p w:rsidR="00BD29CC" w:rsidRDefault="00BD29CC" w:rsidP="001465B0">
            <w:pPr>
              <w:tabs>
                <w:tab w:val="left" w:pos="567"/>
              </w:tabs>
              <w:ind w:left="567" w:right="-108" w:hanging="567"/>
              <w:rPr>
                <w:rFonts w:ascii="Arial" w:hAnsi="Arial" w:cs="Arial"/>
                <w:color w:val="000000"/>
                <w:sz w:val="22"/>
                <w:szCs w:val="22"/>
              </w:rPr>
            </w:pPr>
            <w:r w:rsidRPr="003D414B">
              <w:rPr>
                <w:rFonts w:ascii="Arial" w:hAnsi="Arial" w:cs="Arial"/>
                <w:b/>
                <w:color w:val="000000"/>
                <w:sz w:val="22"/>
                <w:szCs w:val="22"/>
              </w:rPr>
              <w:t>14</w:t>
            </w:r>
            <w:r w:rsidRPr="003D414B">
              <w:rPr>
                <w:rFonts w:ascii="Arial" w:hAnsi="Arial" w:cs="Arial"/>
                <w:color w:val="000000"/>
                <w:sz w:val="22"/>
                <w:szCs w:val="22"/>
              </w:rPr>
              <w:t xml:space="preserve"> </w:t>
            </w:r>
            <w:r w:rsidR="001465B0">
              <w:rPr>
                <w:rFonts w:ascii="Arial" w:hAnsi="Arial" w:cs="Arial"/>
                <w:color w:val="000000"/>
                <w:sz w:val="22"/>
                <w:szCs w:val="22"/>
              </w:rPr>
              <w:t xml:space="preserve">    </w:t>
            </w:r>
            <w:r w:rsidRPr="003D414B">
              <w:rPr>
                <w:rFonts w:ascii="Arial" w:hAnsi="Arial" w:cs="Arial"/>
                <w:color w:val="000000"/>
                <w:sz w:val="22"/>
                <w:szCs w:val="22"/>
              </w:rPr>
              <w:t xml:space="preserve">Do we have effective arrangements </w:t>
            </w:r>
            <w:r w:rsidR="001465B0">
              <w:rPr>
                <w:rFonts w:ascii="Arial" w:hAnsi="Arial" w:cs="Arial"/>
                <w:color w:val="000000"/>
                <w:sz w:val="22"/>
                <w:szCs w:val="22"/>
              </w:rPr>
              <w:t>f</w:t>
            </w:r>
            <w:r w:rsidRPr="003D414B">
              <w:rPr>
                <w:rFonts w:ascii="Arial" w:hAnsi="Arial" w:cs="Arial"/>
                <w:color w:val="000000"/>
                <w:sz w:val="22"/>
                <w:szCs w:val="22"/>
              </w:rPr>
              <w:t xml:space="preserve">or </w:t>
            </w:r>
            <w:r w:rsidR="001465B0">
              <w:rPr>
                <w:rFonts w:ascii="Arial" w:hAnsi="Arial" w:cs="Arial"/>
                <w:color w:val="000000"/>
                <w:sz w:val="22"/>
                <w:szCs w:val="22"/>
              </w:rPr>
              <w:t>;</w:t>
            </w:r>
          </w:p>
          <w:p w:rsidR="000B63AF" w:rsidRPr="003D414B" w:rsidRDefault="000B63AF" w:rsidP="00AE4035">
            <w:pPr>
              <w:tabs>
                <w:tab w:val="left" w:pos="360"/>
              </w:tabs>
              <w:ind w:left="360" w:right="2561" w:hanging="360"/>
              <w:rPr>
                <w:rFonts w:ascii="Arial" w:hAnsi="Arial" w:cs="Arial"/>
                <w:color w:val="000000"/>
                <w:sz w:val="22"/>
                <w:szCs w:val="22"/>
              </w:rPr>
            </w:pPr>
          </w:p>
        </w:tc>
        <w:tc>
          <w:tcPr>
            <w:tcW w:w="1276" w:type="dxa"/>
            <w:vAlign w:val="center"/>
          </w:tcPr>
          <w:p w:rsidR="00BD29CC" w:rsidRDefault="00BD29CC" w:rsidP="00AE4035">
            <w:pPr>
              <w:ind w:right="2561"/>
              <w:jc w:val="center"/>
            </w:pPr>
          </w:p>
        </w:tc>
        <w:tc>
          <w:tcPr>
            <w:tcW w:w="1135" w:type="dxa"/>
            <w:vAlign w:val="center"/>
          </w:tcPr>
          <w:p w:rsidR="00BD29CC" w:rsidRDefault="00BD29CC" w:rsidP="00AE4035">
            <w:pPr>
              <w:ind w:right="2561"/>
              <w:jc w:val="center"/>
            </w:pPr>
          </w:p>
        </w:tc>
      </w:tr>
      <w:tr w:rsidR="00BD29CC" w:rsidTr="00662978">
        <w:tc>
          <w:tcPr>
            <w:tcW w:w="6912" w:type="dxa"/>
            <w:vAlign w:val="center"/>
          </w:tcPr>
          <w:p w:rsidR="00BD29CC" w:rsidRPr="000B63AF" w:rsidRDefault="00BD29CC" w:rsidP="002E743E">
            <w:pPr>
              <w:pStyle w:val="ListParagraph"/>
              <w:numPr>
                <w:ilvl w:val="0"/>
                <w:numId w:val="4"/>
              </w:numPr>
              <w:tabs>
                <w:tab w:val="left" w:pos="567"/>
              </w:tabs>
              <w:ind w:left="567" w:right="2561" w:hanging="567"/>
              <w:rPr>
                <w:rFonts w:ascii="Arial" w:hAnsi="Arial" w:cs="Arial"/>
                <w:color w:val="000000"/>
                <w:sz w:val="22"/>
                <w:szCs w:val="22"/>
              </w:rPr>
            </w:pPr>
            <w:r w:rsidRPr="000B63AF">
              <w:rPr>
                <w:rFonts w:ascii="Arial" w:hAnsi="Arial" w:cs="Arial"/>
                <w:color w:val="000000"/>
                <w:sz w:val="22"/>
                <w:szCs w:val="22"/>
              </w:rPr>
              <w:t>reporting fraud?; and</w:t>
            </w:r>
          </w:p>
          <w:p w:rsidR="000B63AF" w:rsidRPr="000B63AF" w:rsidRDefault="000B63AF" w:rsidP="002E743E">
            <w:pPr>
              <w:tabs>
                <w:tab w:val="left" w:pos="567"/>
              </w:tabs>
              <w:ind w:left="567" w:right="2561" w:hanging="567"/>
              <w:rPr>
                <w:rFonts w:ascii="Arial" w:hAnsi="Arial" w:cs="Arial"/>
                <w:color w:val="000000"/>
                <w:sz w:val="22"/>
                <w:szCs w:val="22"/>
              </w:rPr>
            </w:pPr>
          </w:p>
        </w:tc>
        <w:tc>
          <w:tcPr>
            <w:tcW w:w="1276" w:type="dxa"/>
            <w:vAlign w:val="center"/>
          </w:tcPr>
          <w:p w:rsidR="00BD29CC" w:rsidRDefault="00BD29CC" w:rsidP="00AE4035">
            <w:pPr>
              <w:ind w:right="2561"/>
              <w:jc w:val="center"/>
            </w:pPr>
            <w:r>
              <w:sym w:font="Wingdings 2" w:char="F050"/>
            </w:r>
          </w:p>
        </w:tc>
        <w:tc>
          <w:tcPr>
            <w:tcW w:w="1135" w:type="dxa"/>
            <w:vAlign w:val="center"/>
          </w:tcPr>
          <w:p w:rsidR="00BD29CC" w:rsidRDefault="00BD29CC" w:rsidP="00AE4035">
            <w:pPr>
              <w:ind w:right="2561"/>
              <w:jc w:val="center"/>
            </w:pPr>
          </w:p>
        </w:tc>
      </w:tr>
      <w:tr w:rsidR="00BD29CC" w:rsidTr="00662978">
        <w:tc>
          <w:tcPr>
            <w:tcW w:w="6912" w:type="dxa"/>
            <w:vAlign w:val="center"/>
          </w:tcPr>
          <w:p w:rsidR="00BD29CC" w:rsidRPr="000B63AF" w:rsidRDefault="00BD29CC" w:rsidP="002E743E">
            <w:pPr>
              <w:pStyle w:val="ListParagraph"/>
              <w:numPr>
                <w:ilvl w:val="0"/>
                <w:numId w:val="4"/>
              </w:numPr>
              <w:tabs>
                <w:tab w:val="left" w:pos="567"/>
              </w:tabs>
              <w:ind w:left="567" w:right="2561" w:hanging="567"/>
              <w:rPr>
                <w:rFonts w:ascii="Arial" w:hAnsi="Arial" w:cs="Arial"/>
                <w:color w:val="000000"/>
                <w:sz w:val="22"/>
                <w:szCs w:val="22"/>
              </w:rPr>
            </w:pPr>
            <w:r w:rsidRPr="000B63AF">
              <w:rPr>
                <w:rFonts w:ascii="Arial" w:hAnsi="Arial" w:cs="Arial"/>
                <w:color w:val="000000"/>
                <w:sz w:val="22"/>
                <w:szCs w:val="22"/>
              </w:rPr>
              <w:t>recording fraud?</w:t>
            </w:r>
          </w:p>
          <w:p w:rsidR="000B63AF" w:rsidRPr="000B63AF" w:rsidRDefault="000B63AF" w:rsidP="002E743E">
            <w:pPr>
              <w:tabs>
                <w:tab w:val="left" w:pos="567"/>
              </w:tabs>
              <w:ind w:left="567" w:right="2561" w:hanging="567"/>
              <w:rPr>
                <w:rFonts w:ascii="Arial" w:hAnsi="Arial" w:cs="Arial"/>
                <w:color w:val="000000"/>
                <w:sz w:val="22"/>
                <w:szCs w:val="22"/>
              </w:rPr>
            </w:pPr>
          </w:p>
        </w:tc>
        <w:tc>
          <w:tcPr>
            <w:tcW w:w="1276" w:type="dxa"/>
            <w:vAlign w:val="center"/>
          </w:tcPr>
          <w:p w:rsidR="00BD29CC" w:rsidRDefault="00BD29CC" w:rsidP="00AE4035">
            <w:pPr>
              <w:ind w:right="2561"/>
              <w:jc w:val="center"/>
            </w:pPr>
            <w:r>
              <w:sym w:font="Wingdings 2" w:char="F050"/>
            </w:r>
          </w:p>
        </w:tc>
        <w:tc>
          <w:tcPr>
            <w:tcW w:w="1135" w:type="dxa"/>
            <w:vAlign w:val="center"/>
          </w:tcPr>
          <w:p w:rsidR="00BD29CC" w:rsidRDefault="00BD29CC" w:rsidP="00AE4035">
            <w:pPr>
              <w:ind w:right="2561"/>
              <w:jc w:val="center"/>
            </w:pPr>
          </w:p>
        </w:tc>
      </w:tr>
      <w:tr w:rsidR="000B63AF" w:rsidTr="00662978">
        <w:tc>
          <w:tcPr>
            <w:tcW w:w="9323" w:type="dxa"/>
            <w:gridSpan w:val="3"/>
            <w:vAlign w:val="center"/>
          </w:tcPr>
          <w:p w:rsidR="000B63AF" w:rsidRDefault="000B63AF" w:rsidP="00FA0C4B">
            <w:pPr>
              <w:ind w:left="1418" w:right="34" w:hanging="1418"/>
              <w:rPr>
                <w:rFonts w:ascii="Arial" w:hAnsi="Arial" w:cs="Arial"/>
                <w:b/>
                <w:sz w:val="22"/>
                <w:szCs w:val="22"/>
              </w:rPr>
            </w:pPr>
            <w:r w:rsidRPr="003D414B">
              <w:rPr>
                <w:rFonts w:ascii="Arial" w:hAnsi="Arial" w:cs="Arial"/>
                <w:sz w:val="22"/>
                <w:szCs w:val="22"/>
              </w:rPr>
              <w:t>Comments</w:t>
            </w:r>
            <w:r>
              <w:rPr>
                <w:rFonts w:ascii="Arial" w:hAnsi="Arial" w:cs="Arial"/>
                <w:sz w:val="22"/>
                <w:szCs w:val="22"/>
              </w:rPr>
              <w:t xml:space="preserve">: </w:t>
            </w:r>
            <w:r w:rsidR="003A5D71">
              <w:rPr>
                <w:rFonts w:ascii="Arial" w:hAnsi="Arial" w:cs="Arial"/>
                <w:sz w:val="22"/>
                <w:szCs w:val="22"/>
              </w:rPr>
              <w:t xml:space="preserve">   </w:t>
            </w:r>
            <w:r>
              <w:rPr>
                <w:rFonts w:ascii="Arial" w:hAnsi="Arial" w:cs="Arial"/>
                <w:sz w:val="22"/>
                <w:szCs w:val="22"/>
              </w:rPr>
              <w:t xml:space="preserve">The reporting from has been reviewed and </w:t>
            </w:r>
            <w:r w:rsidR="003A5D71">
              <w:rPr>
                <w:rFonts w:ascii="Arial" w:hAnsi="Arial" w:cs="Arial"/>
                <w:sz w:val="22"/>
                <w:szCs w:val="22"/>
              </w:rPr>
              <w:t>r</w:t>
            </w:r>
            <w:r>
              <w:rPr>
                <w:rFonts w:ascii="Arial" w:hAnsi="Arial" w:cs="Arial"/>
                <w:sz w:val="22"/>
                <w:szCs w:val="22"/>
              </w:rPr>
              <w:t xml:space="preserve">edesigned to reflect the changes in reporting. The Suspicious Activity Report asks for additional information and is now reported to the National Crime authority.  </w:t>
            </w:r>
          </w:p>
        </w:tc>
      </w:tr>
      <w:tr w:rsidR="00BD29CC" w:rsidTr="00662978">
        <w:tc>
          <w:tcPr>
            <w:tcW w:w="6912" w:type="dxa"/>
            <w:vAlign w:val="center"/>
          </w:tcPr>
          <w:p w:rsidR="00BD29CC" w:rsidRPr="00551E76" w:rsidRDefault="00BD29CC" w:rsidP="001465B0">
            <w:pPr>
              <w:ind w:left="567" w:hanging="567"/>
              <w:rPr>
                <w:rFonts w:ascii="Arial" w:hAnsi="Arial" w:cs="Arial"/>
                <w:color w:val="000000"/>
                <w:sz w:val="22"/>
                <w:szCs w:val="22"/>
              </w:rPr>
            </w:pPr>
            <w:r>
              <w:rPr>
                <w:rFonts w:ascii="Arial" w:hAnsi="Arial" w:cs="Arial"/>
                <w:b/>
                <w:color w:val="000000"/>
                <w:sz w:val="22"/>
                <w:szCs w:val="22"/>
              </w:rPr>
              <w:t>15</w:t>
            </w:r>
            <w:r>
              <w:rPr>
                <w:rFonts w:ascii="Arial" w:hAnsi="Arial" w:cs="Arial"/>
                <w:b/>
                <w:color w:val="000000"/>
                <w:sz w:val="22"/>
                <w:szCs w:val="22"/>
              </w:rPr>
              <w:tab/>
            </w:r>
            <w:r>
              <w:rPr>
                <w:rFonts w:ascii="Arial" w:hAnsi="Arial" w:cs="Arial"/>
                <w:color w:val="000000"/>
                <w:sz w:val="22"/>
                <w:szCs w:val="22"/>
              </w:rPr>
              <w:t>Do we have effective whistleblowing arrangements? In particular are staff:</w:t>
            </w: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BD29CC" w:rsidTr="00662978">
        <w:tc>
          <w:tcPr>
            <w:tcW w:w="6912" w:type="dxa"/>
            <w:vAlign w:val="center"/>
          </w:tcPr>
          <w:p w:rsidR="00BD29CC" w:rsidRDefault="00BD29CC" w:rsidP="002E743E">
            <w:pPr>
              <w:numPr>
                <w:ilvl w:val="0"/>
                <w:numId w:val="3"/>
              </w:numPr>
              <w:tabs>
                <w:tab w:val="left" w:pos="567"/>
              </w:tabs>
              <w:ind w:left="567" w:hanging="567"/>
              <w:rPr>
                <w:rFonts w:ascii="Arial" w:hAnsi="Arial" w:cs="Arial"/>
                <w:color w:val="000000"/>
                <w:sz w:val="22"/>
                <w:szCs w:val="22"/>
              </w:rPr>
            </w:pPr>
            <w:r w:rsidRPr="008309A1">
              <w:rPr>
                <w:rFonts w:ascii="Arial" w:hAnsi="Arial" w:cs="Arial"/>
                <w:color w:val="000000"/>
                <w:sz w:val="22"/>
                <w:szCs w:val="22"/>
              </w:rPr>
              <w:t>Aware of our whistle blowing arrangements?</w:t>
            </w:r>
          </w:p>
          <w:p w:rsidR="000B63AF" w:rsidRPr="008309A1" w:rsidRDefault="000B63AF" w:rsidP="002E743E">
            <w:pPr>
              <w:tabs>
                <w:tab w:val="left" w:pos="567"/>
              </w:tabs>
              <w:ind w:left="567" w:hanging="567"/>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BD29CC" w:rsidTr="00662978">
        <w:tc>
          <w:tcPr>
            <w:tcW w:w="6912" w:type="dxa"/>
            <w:vAlign w:val="center"/>
          </w:tcPr>
          <w:p w:rsidR="00BD29CC" w:rsidRDefault="00BD29CC" w:rsidP="002E743E">
            <w:pPr>
              <w:numPr>
                <w:ilvl w:val="0"/>
                <w:numId w:val="3"/>
              </w:numPr>
              <w:tabs>
                <w:tab w:val="left" w:pos="567"/>
              </w:tabs>
              <w:ind w:left="567" w:hanging="567"/>
              <w:rPr>
                <w:rFonts w:ascii="Arial" w:hAnsi="Arial" w:cs="Arial"/>
                <w:color w:val="000000"/>
                <w:sz w:val="22"/>
                <w:szCs w:val="22"/>
              </w:rPr>
            </w:pPr>
            <w:r w:rsidRPr="008309A1">
              <w:rPr>
                <w:rFonts w:ascii="Arial" w:hAnsi="Arial" w:cs="Arial"/>
                <w:color w:val="000000"/>
                <w:sz w:val="22"/>
                <w:szCs w:val="22"/>
              </w:rPr>
              <w:t>Have confidence in the confidentiality of those arrangements?</w:t>
            </w:r>
          </w:p>
          <w:p w:rsidR="000B63AF" w:rsidRPr="008309A1" w:rsidRDefault="000B63AF" w:rsidP="002E743E">
            <w:pPr>
              <w:tabs>
                <w:tab w:val="left" w:pos="567"/>
              </w:tabs>
              <w:ind w:left="567" w:hanging="567"/>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BD29CC" w:rsidTr="00662978">
        <w:tc>
          <w:tcPr>
            <w:tcW w:w="6912" w:type="dxa"/>
            <w:vAlign w:val="center"/>
          </w:tcPr>
          <w:p w:rsidR="00BD29CC" w:rsidRDefault="00BD29CC" w:rsidP="002E743E">
            <w:pPr>
              <w:numPr>
                <w:ilvl w:val="0"/>
                <w:numId w:val="3"/>
              </w:numPr>
              <w:tabs>
                <w:tab w:val="left" w:pos="567"/>
              </w:tabs>
              <w:ind w:left="567" w:hanging="567"/>
              <w:rPr>
                <w:rFonts w:ascii="Arial" w:hAnsi="Arial" w:cs="Arial"/>
                <w:color w:val="000000"/>
                <w:sz w:val="22"/>
                <w:szCs w:val="22"/>
              </w:rPr>
            </w:pPr>
            <w:r w:rsidRPr="008309A1">
              <w:rPr>
                <w:rFonts w:ascii="Arial" w:hAnsi="Arial" w:cs="Arial"/>
                <w:color w:val="000000"/>
                <w:sz w:val="22"/>
                <w:szCs w:val="22"/>
              </w:rPr>
              <w:t>Confident that any concerns raised will be addressed?</w:t>
            </w:r>
          </w:p>
          <w:p w:rsidR="000B63AF" w:rsidRPr="008309A1" w:rsidRDefault="000B63AF" w:rsidP="002E743E">
            <w:pPr>
              <w:tabs>
                <w:tab w:val="left" w:pos="567"/>
              </w:tabs>
              <w:ind w:left="567" w:hanging="567"/>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3A5D71" w:rsidTr="00662978">
        <w:tc>
          <w:tcPr>
            <w:tcW w:w="9323" w:type="dxa"/>
            <w:gridSpan w:val="3"/>
            <w:vAlign w:val="center"/>
          </w:tcPr>
          <w:p w:rsidR="003A5D71" w:rsidRPr="0020044A" w:rsidRDefault="003A5D71"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Reviewed to incorporate the changes as a result of the </w:t>
            </w:r>
            <w:r w:rsidRPr="0020044A">
              <w:rPr>
                <w:rFonts w:ascii="Arial" w:hAnsi="Arial" w:cs="Arial"/>
                <w:bCs/>
                <w:color w:val="000000"/>
                <w:sz w:val="22"/>
                <w:szCs w:val="22"/>
              </w:rPr>
              <w:t>Enterprise and Regulatory Reform Bill 2013</w:t>
            </w:r>
          </w:p>
          <w:p w:rsidR="003A5D71" w:rsidRDefault="003A5D71" w:rsidP="000B63AF">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385036">
              <w:rPr>
                <w:rFonts w:ascii="Arial" w:hAnsi="Arial" w:cs="Arial"/>
                <w:color w:val="000000"/>
                <w:sz w:val="22"/>
                <w:szCs w:val="22"/>
              </w:rPr>
              <w:t xml:space="preserve">   </w:t>
            </w:r>
            <w:r>
              <w:rPr>
                <w:rFonts w:ascii="Arial" w:hAnsi="Arial" w:cs="Arial"/>
                <w:color w:val="000000"/>
                <w:sz w:val="22"/>
                <w:szCs w:val="22"/>
              </w:rPr>
              <w:t xml:space="preserve">Changes to arrangements issued in Council Matters a publication to all staff. </w:t>
            </w:r>
          </w:p>
          <w:p w:rsidR="003A5D71" w:rsidRDefault="003A5D71" w:rsidP="00AE4035">
            <w:pPr>
              <w:tabs>
                <w:tab w:val="left" w:pos="1260"/>
              </w:tabs>
              <w:rPr>
                <w:rFonts w:ascii="Arial" w:hAnsi="Arial" w:cs="Arial"/>
                <w:color w:val="000000"/>
                <w:sz w:val="22"/>
                <w:szCs w:val="22"/>
              </w:rPr>
            </w:pPr>
          </w:p>
          <w:p w:rsidR="003A5D71" w:rsidRDefault="003A5D71" w:rsidP="006973DC">
            <w:pPr>
              <w:rPr>
                <w:rFonts w:ascii="Arial" w:hAnsi="Arial" w:cs="Arial"/>
                <w:b/>
                <w:sz w:val="22"/>
                <w:szCs w:val="22"/>
              </w:rPr>
            </w:pPr>
            <w:r>
              <w:rPr>
                <w:rFonts w:ascii="Arial" w:hAnsi="Arial" w:cs="Arial"/>
                <w:color w:val="000000"/>
                <w:sz w:val="22"/>
                <w:szCs w:val="22"/>
              </w:rPr>
              <w:t xml:space="preserve"> </w:t>
            </w:r>
          </w:p>
        </w:tc>
      </w:tr>
      <w:tr w:rsidR="00BD29CC" w:rsidTr="00662978">
        <w:tc>
          <w:tcPr>
            <w:tcW w:w="6912" w:type="dxa"/>
            <w:vAlign w:val="center"/>
          </w:tcPr>
          <w:p w:rsidR="00BD29CC" w:rsidRDefault="00BD29CC" w:rsidP="001465B0">
            <w:pPr>
              <w:ind w:left="567" w:hanging="567"/>
              <w:rPr>
                <w:rFonts w:ascii="Arial" w:hAnsi="Arial" w:cs="Arial"/>
                <w:color w:val="000000"/>
                <w:sz w:val="22"/>
                <w:szCs w:val="22"/>
              </w:rPr>
            </w:pPr>
            <w:r>
              <w:rPr>
                <w:rFonts w:ascii="Arial" w:hAnsi="Arial" w:cs="Arial"/>
                <w:b/>
                <w:color w:val="000000"/>
                <w:sz w:val="22"/>
                <w:szCs w:val="22"/>
              </w:rPr>
              <w:t>16</w:t>
            </w:r>
            <w:r>
              <w:rPr>
                <w:rFonts w:ascii="Arial" w:hAnsi="Arial" w:cs="Arial"/>
                <w:b/>
                <w:color w:val="000000"/>
                <w:sz w:val="22"/>
                <w:szCs w:val="22"/>
              </w:rPr>
              <w:tab/>
            </w:r>
            <w:r>
              <w:rPr>
                <w:rFonts w:ascii="Arial" w:hAnsi="Arial" w:cs="Arial"/>
                <w:color w:val="000000"/>
                <w:sz w:val="22"/>
                <w:szCs w:val="22"/>
              </w:rPr>
              <w:t>Do we have effective fidelity insurance arrangements?</w:t>
            </w:r>
          </w:p>
          <w:p w:rsidR="003A5D71" w:rsidRPr="00551E76" w:rsidRDefault="003A5D71" w:rsidP="00AE4035">
            <w:pPr>
              <w:tabs>
                <w:tab w:val="left" w:pos="360"/>
              </w:tabs>
              <w:ind w:left="360" w:hanging="360"/>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BD29CC" w:rsidTr="00662978">
        <w:tc>
          <w:tcPr>
            <w:tcW w:w="6912" w:type="dxa"/>
            <w:vAlign w:val="center"/>
          </w:tcPr>
          <w:p w:rsidR="00BD29CC" w:rsidRDefault="00BD29CC" w:rsidP="00AE4035">
            <w:pPr>
              <w:tabs>
                <w:tab w:val="left" w:pos="1260"/>
              </w:tabs>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r>
          </w:p>
          <w:p w:rsidR="00BD29CC" w:rsidRPr="00075135" w:rsidRDefault="00BD29CC" w:rsidP="00AE4035">
            <w:pPr>
              <w:rPr>
                <w:rFonts w:ascii="Arial" w:hAnsi="Arial" w:cs="Arial"/>
                <w:sz w:val="22"/>
                <w:szCs w:val="22"/>
              </w:rPr>
            </w:pPr>
            <w:r>
              <w:rPr>
                <w:rFonts w:ascii="Arial" w:hAnsi="Arial" w:cs="Arial"/>
                <w:color w:val="000000"/>
                <w:sz w:val="22"/>
                <w:szCs w:val="22"/>
              </w:rPr>
              <w:tab/>
            </w:r>
          </w:p>
        </w:tc>
        <w:tc>
          <w:tcPr>
            <w:tcW w:w="1276" w:type="dxa"/>
          </w:tcPr>
          <w:p w:rsidR="00BD29CC" w:rsidRDefault="00BD29CC" w:rsidP="006973DC">
            <w:pPr>
              <w:rPr>
                <w:rFonts w:ascii="Arial" w:hAnsi="Arial" w:cs="Arial"/>
                <w:b/>
                <w:sz w:val="22"/>
                <w:szCs w:val="22"/>
              </w:rPr>
            </w:pPr>
          </w:p>
        </w:tc>
        <w:tc>
          <w:tcPr>
            <w:tcW w:w="1135" w:type="dxa"/>
          </w:tcPr>
          <w:p w:rsidR="00BD29CC" w:rsidRDefault="00BD29CC" w:rsidP="006973DC">
            <w:pPr>
              <w:rPr>
                <w:rFonts w:ascii="Arial" w:hAnsi="Arial" w:cs="Arial"/>
                <w:b/>
                <w:sz w:val="22"/>
                <w:szCs w:val="22"/>
              </w:rPr>
            </w:pPr>
          </w:p>
        </w:tc>
      </w:tr>
      <w:tr w:rsidR="00BD29CC" w:rsidTr="00662978">
        <w:tc>
          <w:tcPr>
            <w:tcW w:w="6912" w:type="dxa"/>
            <w:shd w:val="clear" w:color="auto" w:fill="31B537"/>
            <w:vAlign w:val="center"/>
          </w:tcPr>
          <w:p w:rsidR="00BD29CC" w:rsidRDefault="00BD29CC" w:rsidP="00AE4035">
            <w:pPr>
              <w:rPr>
                <w:rFonts w:ascii="Arial" w:hAnsi="Arial" w:cs="Arial"/>
                <w:b/>
                <w:color w:val="000000"/>
              </w:rPr>
            </w:pPr>
            <w:r w:rsidRPr="008C3284">
              <w:rPr>
                <w:rFonts w:ascii="Arial" w:hAnsi="Arial" w:cs="Arial"/>
                <w:b/>
                <w:color w:val="000000"/>
              </w:rPr>
              <w:t>Fighting fraud with reduced resources</w:t>
            </w:r>
          </w:p>
          <w:p w:rsidR="003A5D71" w:rsidRPr="008C3284" w:rsidRDefault="003A5D71" w:rsidP="00AE4035">
            <w:pPr>
              <w:rPr>
                <w:rFonts w:ascii="Arial" w:hAnsi="Arial" w:cs="Arial"/>
                <w:b/>
                <w:color w:val="000000"/>
              </w:rPr>
            </w:pPr>
          </w:p>
        </w:tc>
        <w:tc>
          <w:tcPr>
            <w:tcW w:w="1276" w:type="dxa"/>
            <w:shd w:val="clear" w:color="auto" w:fill="31B537"/>
            <w:vAlign w:val="center"/>
          </w:tcPr>
          <w:p w:rsidR="00BD29CC" w:rsidRPr="00075135" w:rsidRDefault="00BD29CC" w:rsidP="00AE4035">
            <w:pPr>
              <w:rPr>
                <w:rFonts w:ascii="Arial" w:hAnsi="Arial" w:cs="Arial"/>
                <w:b/>
                <w:sz w:val="22"/>
                <w:szCs w:val="22"/>
              </w:rPr>
            </w:pPr>
          </w:p>
        </w:tc>
        <w:tc>
          <w:tcPr>
            <w:tcW w:w="1135" w:type="dxa"/>
            <w:shd w:val="clear" w:color="auto" w:fill="31B537"/>
          </w:tcPr>
          <w:p w:rsidR="00BD29CC" w:rsidRDefault="00BD29CC" w:rsidP="006973DC">
            <w:pPr>
              <w:rPr>
                <w:rFonts w:ascii="Arial" w:hAnsi="Arial" w:cs="Arial"/>
                <w:b/>
                <w:sz w:val="22"/>
                <w:szCs w:val="22"/>
              </w:rPr>
            </w:pPr>
          </w:p>
        </w:tc>
      </w:tr>
      <w:tr w:rsidR="00BD29CC" w:rsidTr="00662978">
        <w:tc>
          <w:tcPr>
            <w:tcW w:w="6912" w:type="dxa"/>
            <w:vAlign w:val="center"/>
          </w:tcPr>
          <w:p w:rsidR="00BD29CC" w:rsidRDefault="00BD29CC" w:rsidP="001465B0">
            <w:pPr>
              <w:tabs>
                <w:tab w:val="left" w:pos="567"/>
              </w:tabs>
              <w:ind w:left="567" w:hanging="567"/>
              <w:rPr>
                <w:rFonts w:ascii="Arial" w:hAnsi="Arial" w:cs="Arial"/>
                <w:color w:val="000000"/>
                <w:sz w:val="22"/>
                <w:szCs w:val="22"/>
              </w:rPr>
            </w:pPr>
            <w:r>
              <w:rPr>
                <w:rFonts w:ascii="Arial" w:hAnsi="Arial" w:cs="Arial"/>
                <w:b/>
                <w:color w:val="000000"/>
                <w:sz w:val="22"/>
                <w:szCs w:val="22"/>
              </w:rPr>
              <w:t>1</w:t>
            </w:r>
            <w:r w:rsidR="0063311A">
              <w:rPr>
                <w:rFonts w:ascii="Arial" w:hAnsi="Arial" w:cs="Arial"/>
                <w:b/>
                <w:color w:val="000000"/>
                <w:sz w:val="22"/>
                <w:szCs w:val="22"/>
              </w:rPr>
              <w:t>7</w:t>
            </w:r>
            <w:r>
              <w:rPr>
                <w:rFonts w:ascii="Arial" w:hAnsi="Arial" w:cs="Arial"/>
                <w:b/>
                <w:color w:val="000000"/>
                <w:sz w:val="22"/>
                <w:szCs w:val="22"/>
              </w:rPr>
              <w:tab/>
            </w:r>
            <w:r>
              <w:rPr>
                <w:rFonts w:ascii="Arial" w:hAnsi="Arial" w:cs="Arial"/>
                <w:color w:val="000000"/>
                <w:sz w:val="22"/>
                <w:szCs w:val="22"/>
              </w:rPr>
              <w:t>Have we reassessed our fraud risks since the change in the financial climate?</w:t>
            </w:r>
          </w:p>
          <w:p w:rsidR="0063311A" w:rsidRPr="00551E76" w:rsidRDefault="0063311A" w:rsidP="0063311A">
            <w:pPr>
              <w:tabs>
                <w:tab w:val="left" w:pos="360"/>
              </w:tabs>
              <w:ind w:left="360" w:hanging="360"/>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63311A" w:rsidTr="00662978">
        <w:trPr>
          <w:trHeight w:val="1074"/>
        </w:trPr>
        <w:tc>
          <w:tcPr>
            <w:tcW w:w="9323" w:type="dxa"/>
            <w:gridSpan w:val="3"/>
            <w:vAlign w:val="center"/>
          </w:tcPr>
          <w:p w:rsidR="0063311A" w:rsidRDefault="0063311A"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Potential loss due to fraud in key areas assesses.</w:t>
            </w:r>
          </w:p>
          <w:p w:rsidR="0063311A"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3311A">
              <w:rPr>
                <w:rFonts w:ascii="Arial" w:hAnsi="Arial" w:cs="Arial"/>
                <w:color w:val="000000"/>
                <w:sz w:val="22"/>
                <w:szCs w:val="22"/>
              </w:rPr>
              <w:t>Restructure of team</w:t>
            </w:r>
          </w:p>
          <w:p w:rsidR="0063311A"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63311A">
              <w:rPr>
                <w:rFonts w:ascii="Arial" w:hAnsi="Arial" w:cs="Arial"/>
                <w:color w:val="000000"/>
                <w:sz w:val="22"/>
                <w:szCs w:val="22"/>
              </w:rPr>
              <w:t>Proposed Oxfordshire Fraud Hub</w:t>
            </w:r>
          </w:p>
          <w:p w:rsidR="0063311A" w:rsidRDefault="00E7650F" w:rsidP="00385036">
            <w:pPr>
              <w:tabs>
                <w:tab w:val="left" w:pos="1418"/>
              </w:tabs>
              <w:ind w:left="1418" w:hanging="1418"/>
              <w:rPr>
                <w:rFonts w:ascii="Arial" w:hAnsi="Arial" w:cs="Arial"/>
                <w:b/>
                <w:sz w:val="22"/>
                <w:szCs w:val="22"/>
              </w:rPr>
            </w:pPr>
            <w:r>
              <w:rPr>
                <w:rFonts w:ascii="Arial" w:hAnsi="Arial" w:cs="Arial"/>
                <w:color w:val="000000"/>
                <w:sz w:val="22"/>
                <w:szCs w:val="22"/>
              </w:rPr>
              <w:t xml:space="preserve">                     </w:t>
            </w:r>
            <w:r w:rsidR="00385036">
              <w:rPr>
                <w:rFonts w:ascii="Arial" w:hAnsi="Arial" w:cs="Arial"/>
                <w:color w:val="000000"/>
                <w:sz w:val="22"/>
                <w:szCs w:val="22"/>
              </w:rPr>
              <w:t xml:space="preserve">  </w:t>
            </w:r>
            <w:r w:rsidR="0063311A">
              <w:rPr>
                <w:rFonts w:ascii="Arial" w:hAnsi="Arial" w:cs="Arial"/>
                <w:color w:val="000000"/>
                <w:sz w:val="22"/>
                <w:szCs w:val="22"/>
              </w:rPr>
              <w:t>Marketing Services to Registered Providers.</w:t>
            </w:r>
            <w:r w:rsidR="0063311A">
              <w:rPr>
                <w:rFonts w:ascii="Arial" w:hAnsi="Arial" w:cs="Arial"/>
                <w:color w:val="000000"/>
                <w:sz w:val="22"/>
                <w:szCs w:val="22"/>
              </w:rPr>
              <w:tab/>
            </w:r>
          </w:p>
        </w:tc>
      </w:tr>
      <w:tr w:rsidR="00BD29CC" w:rsidTr="00662978">
        <w:tc>
          <w:tcPr>
            <w:tcW w:w="6912" w:type="dxa"/>
            <w:vAlign w:val="center"/>
          </w:tcPr>
          <w:p w:rsidR="00BD29CC" w:rsidRDefault="00BD29CC" w:rsidP="001465B0">
            <w:pPr>
              <w:tabs>
                <w:tab w:val="left" w:pos="567"/>
              </w:tabs>
              <w:ind w:left="567" w:hanging="567"/>
              <w:rPr>
                <w:rFonts w:ascii="Arial" w:hAnsi="Arial" w:cs="Arial"/>
                <w:color w:val="000000"/>
                <w:sz w:val="22"/>
                <w:szCs w:val="22"/>
              </w:rPr>
            </w:pPr>
            <w:r>
              <w:rPr>
                <w:rFonts w:ascii="Arial" w:hAnsi="Arial" w:cs="Arial"/>
                <w:b/>
                <w:color w:val="000000"/>
                <w:sz w:val="22"/>
                <w:szCs w:val="22"/>
              </w:rPr>
              <w:t>1</w:t>
            </w:r>
            <w:r w:rsidR="0063311A">
              <w:rPr>
                <w:rFonts w:ascii="Arial" w:hAnsi="Arial" w:cs="Arial"/>
                <w:b/>
                <w:color w:val="000000"/>
                <w:sz w:val="22"/>
                <w:szCs w:val="22"/>
              </w:rPr>
              <w:t>8</w:t>
            </w:r>
            <w:r>
              <w:rPr>
                <w:rFonts w:ascii="Arial" w:hAnsi="Arial" w:cs="Arial"/>
                <w:b/>
                <w:color w:val="000000"/>
                <w:sz w:val="22"/>
                <w:szCs w:val="22"/>
              </w:rPr>
              <w:tab/>
            </w:r>
            <w:r>
              <w:rPr>
                <w:rFonts w:ascii="Arial" w:hAnsi="Arial" w:cs="Arial"/>
                <w:color w:val="000000"/>
                <w:sz w:val="22"/>
                <w:szCs w:val="22"/>
              </w:rPr>
              <w:t>Have we amended our counter-fraud action plan as a result?</w:t>
            </w:r>
          </w:p>
          <w:p w:rsidR="0063311A" w:rsidRPr="00551E76" w:rsidRDefault="0063311A" w:rsidP="0063311A">
            <w:pPr>
              <w:tabs>
                <w:tab w:val="left" w:pos="360"/>
              </w:tabs>
              <w:ind w:left="360" w:hanging="360"/>
              <w:rPr>
                <w:rFonts w:ascii="Arial" w:hAnsi="Arial" w:cs="Arial"/>
                <w:color w:val="000000"/>
                <w:sz w:val="22"/>
                <w:szCs w:val="22"/>
              </w:rPr>
            </w:pPr>
          </w:p>
        </w:tc>
        <w:tc>
          <w:tcPr>
            <w:tcW w:w="1276" w:type="dxa"/>
            <w:vAlign w:val="center"/>
          </w:tcPr>
          <w:p w:rsidR="00BD29CC" w:rsidRDefault="00BD29CC" w:rsidP="00AE4035">
            <w:pPr>
              <w:jc w:val="center"/>
            </w:pPr>
            <w:r>
              <w:sym w:font="Wingdings 2" w:char="F050"/>
            </w:r>
          </w:p>
        </w:tc>
        <w:tc>
          <w:tcPr>
            <w:tcW w:w="1135" w:type="dxa"/>
          </w:tcPr>
          <w:p w:rsidR="00BD29CC" w:rsidRDefault="00BD29CC" w:rsidP="006973DC">
            <w:pPr>
              <w:rPr>
                <w:rFonts w:ascii="Arial" w:hAnsi="Arial" w:cs="Arial"/>
                <w:b/>
                <w:sz w:val="22"/>
                <w:szCs w:val="22"/>
              </w:rPr>
            </w:pPr>
          </w:p>
        </w:tc>
      </w:tr>
      <w:tr w:rsidR="0063311A" w:rsidTr="00662978">
        <w:tc>
          <w:tcPr>
            <w:tcW w:w="9323" w:type="dxa"/>
            <w:gridSpan w:val="3"/>
            <w:vAlign w:val="center"/>
          </w:tcPr>
          <w:p w:rsidR="0063311A" w:rsidRDefault="0063311A" w:rsidP="00385036">
            <w:pPr>
              <w:tabs>
                <w:tab w:val="left" w:pos="1418"/>
              </w:tabs>
              <w:ind w:left="1418" w:hanging="1418"/>
              <w:rPr>
                <w:rFonts w:ascii="Arial" w:hAnsi="Arial" w:cs="Arial"/>
                <w:b/>
                <w:sz w:val="22"/>
                <w:szCs w:val="22"/>
              </w:rPr>
            </w:pPr>
            <w:r>
              <w:rPr>
                <w:rFonts w:ascii="Arial" w:hAnsi="Arial" w:cs="Arial"/>
                <w:color w:val="000000"/>
                <w:sz w:val="22"/>
                <w:szCs w:val="22"/>
              </w:rPr>
              <w:t>Comments:</w:t>
            </w:r>
            <w:r>
              <w:rPr>
                <w:rFonts w:ascii="Arial" w:hAnsi="Arial" w:cs="Arial"/>
                <w:color w:val="000000"/>
                <w:sz w:val="22"/>
                <w:szCs w:val="22"/>
              </w:rPr>
              <w:tab/>
            </w:r>
            <w:r w:rsidR="00385036">
              <w:rPr>
                <w:rFonts w:ascii="Arial" w:hAnsi="Arial" w:cs="Arial"/>
                <w:color w:val="000000"/>
                <w:sz w:val="22"/>
                <w:szCs w:val="22"/>
              </w:rPr>
              <w:t xml:space="preserve">  </w:t>
            </w:r>
            <w:r>
              <w:rPr>
                <w:rFonts w:ascii="Arial" w:hAnsi="Arial" w:cs="Arial"/>
                <w:color w:val="000000"/>
                <w:sz w:val="22"/>
                <w:szCs w:val="22"/>
              </w:rPr>
              <w:t>Under review – see above</w:t>
            </w:r>
            <w:r>
              <w:rPr>
                <w:rFonts w:ascii="Arial" w:hAnsi="Arial" w:cs="Arial"/>
                <w:color w:val="000000"/>
                <w:sz w:val="22"/>
                <w:szCs w:val="22"/>
              </w:rPr>
              <w:tab/>
            </w:r>
          </w:p>
        </w:tc>
      </w:tr>
      <w:tr w:rsidR="0063311A" w:rsidTr="00662978">
        <w:tc>
          <w:tcPr>
            <w:tcW w:w="6912" w:type="dxa"/>
            <w:vAlign w:val="center"/>
          </w:tcPr>
          <w:p w:rsidR="0063311A" w:rsidRDefault="0063311A" w:rsidP="001465B0">
            <w:pPr>
              <w:tabs>
                <w:tab w:val="left" w:pos="567"/>
              </w:tabs>
              <w:ind w:left="567" w:hanging="567"/>
              <w:rPr>
                <w:rFonts w:ascii="Arial" w:hAnsi="Arial" w:cs="Arial"/>
                <w:color w:val="000000"/>
                <w:sz w:val="22"/>
                <w:szCs w:val="22"/>
              </w:rPr>
            </w:pPr>
            <w:r>
              <w:rPr>
                <w:rFonts w:ascii="Arial" w:hAnsi="Arial" w:cs="Arial"/>
                <w:b/>
                <w:color w:val="000000"/>
                <w:sz w:val="22"/>
                <w:szCs w:val="22"/>
              </w:rPr>
              <w:t>1</w:t>
            </w:r>
            <w:r w:rsidR="00146222">
              <w:rPr>
                <w:rFonts w:ascii="Arial" w:hAnsi="Arial" w:cs="Arial"/>
                <w:b/>
                <w:color w:val="000000"/>
                <w:sz w:val="22"/>
                <w:szCs w:val="22"/>
              </w:rPr>
              <w:t>9</w:t>
            </w:r>
            <w:r>
              <w:rPr>
                <w:rFonts w:ascii="Arial" w:hAnsi="Arial" w:cs="Arial"/>
                <w:b/>
                <w:color w:val="000000"/>
                <w:sz w:val="22"/>
                <w:szCs w:val="22"/>
              </w:rPr>
              <w:tab/>
            </w:r>
            <w:r>
              <w:rPr>
                <w:rFonts w:ascii="Arial" w:hAnsi="Arial" w:cs="Arial"/>
                <w:color w:val="000000"/>
                <w:sz w:val="22"/>
                <w:szCs w:val="22"/>
              </w:rPr>
              <w:t>Have we reallocated staff as a result?</w:t>
            </w:r>
          </w:p>
          <w:p w:rsidR="00FA0C4B" w:rsidRPr="00551E76" w:rsidRDefault="00FA0C4B" w:rsidP="00146222">
            <w:pPr>
              <w:tabs>
                <w:tab w:val="left" w:pos="360"/>
              </w:tabs>
              <w:ind w:left="360" w:hanging="360"/>
              <w:rPr>
                <w:rFonts w:ascii="Arial" w:hAnsi="Arial" w:cs="Arial"/>
                <w:color w:val="000000"/>
                <w:sz w:val="22"/>
                <w:szCs w:val="22"/>
              </w:rPr>
            </w:pPr>
          </w:p>
        </w:tc>
        <w:tc>
          <w:tcPr>
            <w:tcW w:w="1276" w:type="dxa"/>
            <w:vAlign w:val="center"/>
          </w:tcPr>
          <w:p w:rsidR="0063311A" w:rsidRDefault="0063311A" w:rsidP="00AE4035">
            <w:pPr>
              <w:jc w:val="center"/>
            </w:pPr>
            <w:r>
              <w:sym w:font="Wingdings 2" w:char="F050"/>
            </w:r>
          </w:p>
        </w:tc>
        <w:tc>
          <w:tcPr>
            <w:tcW w:w="1135" w:type="dxa"/>
          </w:tcPr>
          <w:p w:rsidR="0063311A" w:rsidRDefault="0063311A" w:rsidP="006973DC">
            <w:pPr>
              <w:rPr>
                <w:rFonts w:ascii="Arial" w:hAnsi="Arial" w:cs="Arial"/>
                <w:b/>
                <w:sz w:val="22"/>
                <w:szCs w:val="22"/>
              </w:rPr>
            </w:pPr>
          </w:p>
        </w:tc>
      </w:tr>
      <w:tr w:rsidR="00FA0C4B" w:rsidTr="004679C2">
        <w:tc>
          <w:tcPr>
            <w:tcW w:w="9323" w:type="dxa"/>
            <w:gridSpan w:val="3"/>
            <w:vAlign w:val="center"/>
          </w:tcPr>
          <w:p w:rsidR="00FA0C4B" w:rsidRDefault="00FA0C4B"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Increased number of investigators for Housing Fraud</w:t>
            </w:r>
          </w:p>
          <w:p w:rsidR="00FA0C4B"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FA0C4B">
              <w:rPr>
                <w:rFonts w:ascii="Arial" w:hAnsi="Arial" w:cs="Arial"/>
                <w:color w:val="000000"/>
                <w:sz w:val="22"/>
                <w:szCs w:val="22"/>
              </w:rPr>
              <w:t>Reducing allocated time to Housing Benefit</w:t>
            </w:r>
          </w:p>
          <w:p w:rsidR="00FA0C4B" w:rsidRDefault="00FA0C4B"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385036">
              <w:rPr>
                <w:rFonts w:ascii="Arial" w:hAnsi="Arial" w:cs="Arial"/>
                <w:color w:val="000000"/>
                <w:sz w:val="22"/>
                <w:szCs w:val="22"/>
              </w:rPr>
              <w:t xml:space="preserve">  </w:t>
            </w:r>
            <w:r>
              <w:rPr>
                <w:rFonts w:ascii="Arial" w:hAnsi="Arial" w:cs="Arial"/>
                <w:color w:val="000000"/>
                <w:sz w:val="22"/>
                <w:szCs w:val="22"/>
              </w:rPr>
              <w:t xml:space="preserve"> Increased allocated resource to CTAX and other Corporate issues. </w:t>
            </w:r>
          </w:p>
          <w:p w:rsidR="00FA0C4B" w:rsidRDefault="00FA0C4B" w:rsidP="006973DC">
            <w:pPr>
              <w:rPr>
                <w:rFonts w:ascii="Arial" w:hAnsi="Arial" w:cs="Arial"/>
                <w:b/>
                <w:sz w:val="22"/>
                <w:szCs w:val="22"/>
              </w:rPr>
            </w:pPr>
          </w:p>
        </w:tc>
      </w:tr>
      <w:tr w:rsidR="0063311A" w:rsidTr="00FA0C4B">
        <w:tc>
          <w:tcPr>
            <w:tcW w:w="6912" w:type="dxa"/>
            <w:shd w:val="clear" w:color="auto" w:fill="31B537"/>
            <w:vAlign w:val="center"/>
          </w:tcPr>
          <w:p w:rsidR="0063311A" w:rsidRPr="00FA0C4B" w:rsidRDefault="00FA0C4B" w:rsidP="00AE4035">
            <w:pPr>
              <w:tabs>
                <w:tab w:val="left" w:pos="1260"/>
              </w:tabs>
              <w:rPr>
                <w:rFonts w:ascii="Arial" w:hAnsi="Arial" w:cs="Arial"/>
                <w:b/>
                <w:color w:val="000000"/>
              </w:rPr>
            </w:pPr>
            <w:r w:rsidRPr="00FA0C4B">
              <w:rPr>
                <w:rFonts w:ascii="Arial" w:hAnsi="Arial" w:cs="Arial"/>
                <w:b/>
                <w:color w:val="000000"/>
              </w:rPr>
              <w:lastRenderedPageBreak/>
              <w:t>Current risks and issues</w:t>
            </w:r>
          </w:p>
          <w:p w:rsidR="00FA0C4B" w:rsidRPr="00FA0C4B" w:rsidRDefault="00FA0C4B" w:rsidP="00AE4035">
            <w:pPr>
              <w:tabs>
                <w:tab w:val="left" w:pos="1260"/>
              </w:tabs>
              <w:rPr>
                <w:rFonts w:ascii="Arial" w:hAnsi="Arial" w:cs="Arial"/>
                <w:color w:val="000000"/>
              </w:rPr>
            </w:pPr>
          </w:p>
        </w:tc>
        <w:tc>
          <w:tcPr>
            <w:tcW w:w="1276" w:type="dxa"/>
            <w:shd w:val="clear" w:color="auto" w:fill="31B537"/>
          </w:tcPr>
          <w:p w:rsidR="0063311A" w:rsidRPr="00FA0C4B" w:rsidRDefault="00FA0C4B" w:rsidP="006973DC">
            <w:pPr>
              <w:rPr>
                <w:rFonts w:ascii="Arial" w:hAnsi="Arial" w:cs="Arial"/>
                <w:b/>
              </w:rPr>
            </w:pPr>
            <w:r w:rsidRPr="00FA0C4B">
              <w:rPr>
                <w:rFonts w:ascii="Arial" w:hAnsi="Arial" w:cs="Arial"/>
                <w:b/>
              </w:rPr>
              <w:t>Yes</w:t>
            </w:r>
          </w:p>
        </w:tc>
        <w:tc>
          <w:tcPr>
            <w:tcW w:w="1135" w:type="dxa"/>
            <w:shd w:val="clear" w:color="auto" w:fill="31B537"/>
          </w:tcPr>
          <w:p w:rsidR="0063311A" w:rsidRPr="00FA0C4B" w:rsidRDefault="00FA0C4B" w:rsidP="006973DC">
            <w:pPr>
              <w:rPr>
                <w:rFonts w:ascii="Arial" w:hAnsi="Arial" w:cs="Arial"/>
                <w:b/>
              </w:rPr>
            </w:pPr>
            <w:r w:rsidRPr="00FA0C4B">
              <w:rPr>
                <w:rFonts w:ascii="Arial" w:hAnsi="Arial" w:cs="Arial"/>
                <w:b/>
              </w:rPr>
              <w:t>No</w:t>
            </w:r>
          </w:p>
        </w:tc>
      </w:tr>
      <w:tr w:rsidR="0063311A" w:rsidTr="00FA0C4B">
        <w:tc>
          <w:tcPr>
            <w:tcW w:w="6912" w:type="dxa"/>
            <w:shd w:val="clear" w:color="auto" w:fill="CCFFCC"/>
            <w:vAlign w:val="center"/>
          </w:tcPr>
          <w:p w:rsidR="0063311A" w:rsidRPr="00FA0C4B" w:rsidRDefault="00FA0C4B" w:rsidP="00AE4035">
            <w:pPr>
              <w:tabs>
                <w:tab w:val="left" w:pos="1260"/>
              </w:tabs>
              <w:rPr>
                <w:rFonts w:ascii="Arial" w:hAnsi="Arial" w:cs="Arial"/>
                <w:b/>
                <w:color w:val="000000"/>
              </w:rPr>
            </w:pPr>
            <w:r w:rsidRPr="00FA0C4B">
              <w:rPr>
                <w:rFonts w:ascii="Arial" w:hAnsi="Arial" w:cs="Arial"/>
                <w:b/>
                <w:color w:val="000000"/>
              </w:rPr>
              <w:t>Housing tenancy</w:t>
            </w:r>
          </w:p>
          <w:p w:rsidR="00FA0C4B" w:rsidRPr="00FA0C4B" w:rsidRDefault="00FA0C4B" w:rsidP="00AE4035">
            <w:pPr>
              <w:tabs>
                <w:tab w:val="left" w:pos="1260"/>
              </w:tabs>
              <w:rPr>
                <w:rFonts w:ascii="Arial" w:hAnsi="Arial" w:cs="Arial"/>
                <w:color w:val="000000"/>
              </w:rPr>
            </w:pPr>
          </w:p>
        </w:tc>
        <w:tc>
          <w:tcPr>
            <w:tcW w:w="1276" w:type="dxa"/>
            <w:shd w:val="clear" w:color="auto" w:fill="CCFFCC"/>
          </w:tcPr>
          <w:p w:rsidR="0063311A" w:rsidRPr="00FA0C4B" w:rsidRDefault="0063311A" w:rsidP="006973DC">
            <w:pPr>
              <w:rPr>
                <w:rFonts w:ascii="Arial" w:hAnsi="Arial" w:cs="Arial"/>
                <w:b/>
              </w:rPr>
            </w:pPr>
          </w:p>
        </w:tc>
        <w:tc>
          <w:tcPr>
            <w:tcW w:w="1135" w:type="dxa"/>
            <w:shd w:val="clear" w:color="auto" w:fill="CCFFCC"/>
          </w:tcPr>
          <w:p w:rsidR="0063311A" w:rsidRPr="00FA0C4B" w:rsidRDefault="0063311A" w:rsidP="006973DC">
            <w:pPr>
              <w:rPr>
                <w:rFonts w:ascii="Arial" w:hAnsi="Arial" w:cs="Arial"/>
                <w:b/>
              </w:rPr>
            </w:pPr>
          </w:p>
        </w:tc>
      </w:tr>
      <w:tr w:rsidR="00C37896" w:rsidTr="00F575BD">
        <w:tc>
          <w:tcPr>
            <w:tcW w:w="6912" w:type="dxa"/>
            <w:vAlign w:val="center"/>
          </w:tcPr>
          <w:p w:rsidR="00C37896" w:rsidRPr="00551E76" w:rsidRDefault="00C37896" w:rsidP="001465B0">
            <w:pPr>
              <w:tabs>
                <w:tab w:val="left" w:pos="567"/>
              </w:tabs>
              <w:ind w:left="567" w:hanging="567"/>
              <w:rPr>
                <w:rFonts w:ascii="Arial" w:hAnsi="Arial" w:cs="Arial"/>
                <w:color w:val="000000"/>
                <w:sz w:val="22"/>
                <w:szCs w:val="22"/>
              </w:rPr>
            </w:pPr>
            <w:r>
              <w:rPr>
                <w:rFonts w:ascii="Arial" w:hAnsi="Arial" w:cs="Arial"/>
                <w:b/>
                <w:color w:val="000000"/>
                <w:sz w:val="22"/>
                <w:szCs w:val="22"/>
              </w:rPr>
              <w:t>20</w:t>
            </w:r>
            <w:r>
              <w:rPr>
                <w:rFonts w:ascii="Arial" w:hAnsi="Arial" w:cs="Arial"/>
                <w:b/>
                <w:color w:val="000000"/>
                <w:sz w:val="22"/>
                <w:szCs w:val="22"/>
              </w:rPr>
              <w:tab/>
            </w:r>
            <w:r>
              <w:rPr>
                <w:rFonts w:ascii="Arial" w:hAnsi="Arial" w:cs="Arial"/>
                <w:color w:val="000000"/>
                <w:sz w:val="22"/>
                <w:szCs w:val="22"/>
              </w:rPr>
              <w:t>Do we take proper action to ensure that we only allocate social housing to those who are eligible?</w:t>
            </w:r>
          </w:p>
        </w:tc>
        <w:tc>
          <w:tcPr>
            <w:tcW w:w="1276" w:type="dxa"/>
            <w:vAlign w:val="center"/>
          </w:tcPr>
          <w:p w:rsidR="00C37896" w:rsidRDefault="00C37896" w:rsidP="00AE4035">
            <w:pPr>
              <w:jc w:val="center"/>
            </w:pPr>
            <w:r>
              <w:sym w:font="Wingdings 2" w:char="F050"/>
            </w:r>
          </w:p>
        </w:tc>
        <w:tc>
          <w:tcPr>
            <w:tcW w:w="1135" w:type="dxa"/>
            <w:vAlign w:val="center"/>
          </w:tcPr>
          <w:p w:rsidR="00C37896" w:rsidRDefault="00C37896" w:rsidP="00AE4035">
            <w:pPr>
              <w:jc w:val="center"/>
            </w:pPr>
          </w:p>
        </w:tc>
      </w:tr>
      <w:tr w:rsidR="00C37896" w:rsidTr="00662978">
        <w:tc>
          <w:tcPr>
            <w:tcW w:w="6912" w:type="dxa"/>
            <w:vAlign w:val="center"/>
          </w:tcPr>
          <w:p w:rsidR="00C37896" w:rsidRDefault="00C3789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Photos now part of sign up procedure</w:t>
            </w:r>
          </w:p>
          <w:p w:rsidR="00C37896"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C37896">
              <w:rPr>
                <w:rFonts w:ascii="Arial" w:hAnsi="Arial" w:cs="Arial"/>
                <w:color w:val="000000"/>
                <w:sz w:val="22"/>
                <w:szCs w:val="22"/>
              </w:rPr>
              <w:t xml:space="preserve">Reviewed RTB process, introduced more checks at application. </w:t>
            </w:r>
          </w:p>
          <w:p w:rsidR="00C37896"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C37896">
              <w:rPr>
                <w:rFonts w:ascii="Arial" w:hAnsi="Arial" w:cs="Arial"/>
                <w:color w:val="000000"/>
                <w:sz w:val="22"/>
                <w:szCs w:val="22"/>
              </w:rPr>
              <w:t xml:space="preserve">Proposed data matching of waiting lists. </w:t>
            </w:r>
          </w:p>
          <w:p w:rsidR="00C37896"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C37896">
              <w:rPr>
                <w:rFonts w:ascii="Arial" w:hAnsi="Arial" w:cs="Arial"/>
                <w:color w:val="000000"/>
                <w:sz w:val="22"/>
                <w:szCs w:val="22"/>
              </w:rPr>
              <w:t xml:space="preserve">Housing Fraud awareness training offered to Housing Officers and RP’s. </w:t>
            </w:r>
          </w:p>
          <w:p w:rsidR="00C37896" w:rsidRPr="000821E1" w:rsidRDefault="00C37896" w:rsidP="00AE4035">
            <w:pPr>
              <w:tabs>
                <w:tab w:val="left" w:pos="1260"/>
              </w:tabs>
              <w:rPr>
                <w:rFonts w:ascii="Arial" w:hAnsi="Arial" w:cs="Arial"/>
                <w:color w:val="000000"/>
                <w:sz w:val="22"/>
                <w:szCs w:val="22"/>
              </w:rPr>
            </w:pPr>
          </w:p>
        </w:tc>
        <w:tc>
          <w:tcPr>
            <w:tcW w:w="1276" w:type="dxa"/>
          </w:tcPr>
          <w:p w:rsidR="00C37896" w:rsidRDefault="00C37896" w:rsidP="006973DC">
            <w:pPr>
              <w:rPr>
                <w:rFonts w:ascii="Arial" w:hAnsi="Arial" w:cs="Arial"/>
                <w:b/>
                <w:sz w:val="22"/>
                <w:szCs w:val="22"/>
              </w:rPr>
            </w:pPr>
          </w:p>
        </w:tc>
        <w:tc>
          <w:tcPr>
            <w:tcW w:w="1135" w:type="dxa"/>
          </w:tcPr>
          <w:p w:rsidR="00C37896" w:rsidRDefault="00C37896" w:rsidP="006973DC">
            <w:pPr>
              <w:rPr>
                <w:rFonts w:ascii="Arial" w:hAnsi="Arial" w:cs="Arial"/>
                <w:b/>
                <w:sz w:val="22"/>
                <w:szCs w:val="22"/>
              </w:rPr>
            </w:pPr>
          </w:p>
        </w:tc>
      </w:tr>
      <w:tr w:rsidR="007F0F2B" w:rsidTr="009B6639">
        <w:tc>
          <w:tcPr>
            <w:tcW w:w="6912" w:type="dxa"/>
            <w:vAlign w:val="center"/>
          </w:tcPr>
          <w:p w:rsidR="007F0F2B" w:rsidRPr="00551E76" w:rsidRDefault="00385036" w:rsidP="00385036">
            <w:pPr>
              <w:ind w:left="567" w:hanging="567"/>
              <w:rPr>
                <w:rFonts w:ascii="Arial" w:hAnsi="Arial" w:cs="Arial"/>
                <w:color w:val="000000"/>
                <w:sz w:val="22"/>
                <w:szCs w:val="22"/>
              </w:rPr>
            </w:pPr>
            <w:r>
              <w:rPr>
                <w:rFonts w:ascii="Arial" w:hAnsi="Arial" w:cs="Arial"/>
                <w:b/>
                <w:color w:val="000000"/>
                <w:sz w:val="22"/>
                <w:szCs w:val="22"/>
              </w:rPr>
              <w:t>21</w:t>
            </w:r>
            <w:r w:rsidR="007F0F2B">
              <w:rPr>
                <w:rFonts w:ascii="Arial" w:hAnsi="Arial" w:cs="Arial"/>
                <w:b/>
                <w:color w:val="000000"/>
                <w:sz w:val="22"/>
                <w:szCs w:val="22"/>
              </w:rPr>
              <w:tab/>
            </w:r>
            <w:r w:rsidR="007F0F2B">
              <w:rPr>
                <w:rFonts w:ascii="Arial" w:hAnsi="Arial" w:cs="Arial"/>
                <w:color w:val="000000"/>
                <w:sz w:val="22"/>
                <w:szCs w:val="22"/>
              </w:rPr>
              <w:t>Do we ensure that social housing is occupied by those to whom it is allocated?</w:t>
            </w:r>
          </w:p>
        </w:tc>
        <w:tc>
          <w:tcPr>
            <w:tcW w:w="1276" w:type="dxa"/>
            <w:vAlign w:val="center"/>
          </w:tcPr>
          <w:p w:rsidR="007F0F2B" w:rsidRDefault="007F0F2B" w:rsidP="00AE4035">
            <w:pPr>
              <w:jc w:val="center"/>
            </w:pPr>
            <w:r>
              <w:sym w:font="Wingdings 2" w:char="F050"/>
            </w:r>
          </w:p>
        </w:tc>
        <w:tc>
          <w:tcPr>
            <w:tcW w:w="1135" w:type="dxa"/>
            <w:vAlign w:val="center"/>
          </w:tcPr>
          <w:p w:rsidR="007F0F2B" w:rsidRDefault="007F0F2B" w:rsidP="00AE4035">
            <w:pPr>
              <w:jc w:val="center"/>
            </w:pPr>
          </w:p>
        </w:tc>
      </w:tr>
      <w:tr w:rsidR="007F0F2B" w:rsidTr="00D00154">
        <w:tc>
          <w:tcPr>
            <w:tcW w:w="9323" w:type="dxa"/>
            <w:gridSpan w:val="3"/>
            <w:vAlign w:val="center"/>
          </w:tcPr>
          <w:p w:rsidR="007F0F2B" w:rsidRDefault="007F0F2B"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3.8 FTE housing tenancy fraud investigation officers</w:t>
            </w:r>
          </w:p>
          <w:p w:rsidR="007F0F2B"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7F0F2B">
              <w:rPr>
                <w:rFonts w:ascii="Arial" w:hAnsi="Arial" w:cs="Arial"/>
                <w:color w:val="000000"/>
                <w:sz w:val="22"/>
                <w:szCs w:val="22"/>
              </w:rPr>
              <w:t>Raised awareness with all Direct Service Team, Repairs, Gas Teams, Void Teams, Caretaking Service, who now report any concerns</w:t>
            </w:r>
          </w:p>
          <w:p w:rsidR="007F0F2B"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7F0F2B">
              <w:rPr>
                <w:rFonts w:ascii="Arial" w:hAnsi="Arial" w:cs="Arial"/>
                <w:color w:val="000000"/>
                <w:sz w:val="22"/>
                <w:szCs w:val="22"/>
              </w:rPr>
              <w:t>Fob entry properties – reports of usage, new fobs, lost fobs, requests for additional fobs</w:t>
            </w:r>
          </w:p>
          <w:p w:rsidR="007F0F2B"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7F0F2B">
              <w:rPr>
                <w:rFonts w:ascii="Arial" w:hAnsi="Arial" w:cs="Arial"/>
                <w:color w:val="000000"/>
                <w:sz w:val="22"/>
                <w:szCs w:val="22"/>
              </w:rPr>
              <w:t xml:space="preserve">Refurbish program of properties, list of respondents to letters where the person contacting the council is not the named tenant. </w:t>
            </w:r>
          </w:p>
          <w:p w:rsidR="007F0F2B" w:rsidRDefault="007F0F2B"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ab/>
              <w:t>Currently working through referrals from various sources</w:t>
            </w:r>
          </w:p>
          <w:p w:rsidR="007F0F2B" w:rsidRDefault="007F0F2B"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ab/>
              <w:t>Some proactive checking commenced,</w:t>
            </w:r>
          </w:p>
          <w:p w:rsidR="007F0F2B"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7F0F2B">
              <w:rPr>
                <w:rFonts w:ascii="Arial" w:hAnsi="Arial" w:cs="Arial"/>
                <w:color w:val="000000"/>
                <w:sz w:val="22"/>
                <w:szCs w:val="22"/>
              </w:rPr>
              <w:t xml:space="preserve">Call Credit Data Matching, resulted in 200 properties identified as at risk properties.  </w:t>
            </w:r>
          </w:p>
          <w:p w:rsidR="007F0F2B" w:rsidRDefault="00385036" w:rsidP="00385036">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r w:rsidR="007F0F2B">
              <w:rPr>
                <w:rFonts w:ascii="Arial" w:hAnsi="Arial" w:cs="Arial"/>
                <w:color w:val="000000"/>
                <w:sz w:val="22"/>
                <w:szCs w:val="22"/>
              </w:rPr>
              <w:t>Working with RP’s</w:t>
            </w:r>
          </w:p>
          <w:p w:rsidR="007F0F2B" w:rsidRDefault="007F0F2B" w:rsidP="006973DC">
            <w:pPr>
              <w:rPr>
                <w:rFonts w:ascii="Arial" w:hAnsi="Arial" w:cs="Arial"/>
                <w:b/>
                <w:sz w:val="22"/>
                <w:szCs w:val="22"/>
              </w:rPr>
            </w:pPr>
            <w:r>
              <w:rPr>
                <w:rFonts w:ascii="Arial" w:hAnsi="Arial" w:cs="Arial"/>
                <w:color w:val="000000"/>
                <w:sz w:val="22"/>
                <w:szCs w:val="22"/>
              </w:rPr>
              <w:tab/>
            </w:r>
            <w:r>
              <w:rPr>
                <w:rFonts w:ascii="Arial" w:hAnsi="Arial" w:cs="Arial"/>
                <w:color w:val="000000"/>
                <w:sz w:val="22"/>
                <w:szCs w:val="22"/>
              </w:rPr>
              <w:tab/>
            </w:r>
          </w:p>
        </w:tc>
      </w:tr>
      <w:tr w:rsidR="007F0F2B" w:rsidTr="00385036">
        <w:tc>
          <w:tcPr>
            <w:tcW w:w="6912" w:type="dxa"/>
            <w:shd w:val="clear" w:color="auto" w:fill="CCFFCC"/>
            <w:vAlign w:val="center"/>
          </w:tcPr>
          <w:p w:rsidR="007F0F2B" w:rsidRPr="00385036" w:rsidRDefault="00385036" w:rsidP="00AE4035">
            <w:pPr>
              <w:tabs>
                <w:tab w:val="left" w:pos="1260"/>
              </w:tabs>
              <w:rPr>
                <w:rFonts w:ascii="Arial" w:hAnsi="Arial" w:cs="Arial"/>
                <w:b/>
                <w:color w:val="000000"/>
                <w:sz w:val="22"/>
                <w:szCs w:val="22"/>
              </w:rPr>
            </w:pPr>
            <w:r w:rsidRPr="00385036">
              <w:rPr>
                <w:rFonts w:ascii="Arial" w:hAnsi="Arial" w:cs="Arial"/>
                <w:b/>
                <w:color w:val="000000"/>
                <w:sz w:val="22"/>
                <w:szCs w:val="22"/>
              </w:rPr>
              <w:t>Procurement</w:t>
            </w:r>
          </w:p>
          <w:p w:rsidR="00385036" w:rsidRDefault="00385036" w:rsidP="00AE4035">
            <w:pPr>
              <w:tabs>
                <w:tab w:val="left" w:pos="1260"/>
              </w:tabs>
              <w:rPr>
                <w:rFonts w:ascii="Arial" w:hAnsi="Arial" w:cs="Arial"/>
                <w:color w:val="000000"/>
                <w:sz w:val="22"/>
                <w:szCs w:val="22"/>
              </w:rPr>
            </w:pPr>
          </w:p>
        </w:tc>
        <w:tc>
          <w:tcPr>
            <w:tcW w:w="1276" w:type="dxa"/>
            <w:shd w:val="clear" w:color="auto" w:fill="CCFFCC"/>
          </w:tcPr>
          <w:p w:rsidR="007F0F2B" w:rsidRDefault="007F0F2B" w:rsidP="006973DC">
            <w:pPr>
              <w:rPr>
                <w:rFonts w:ascii="Arial" w:hAnsi="Arial" w:cs="Arial"/>
                <w:b/>
                <w:sz w:val="22"/>
                <w:szCs w:val="22"/>
              </w:rPr>
            </w:pPr>
          </w:p>
        </w:tc>
        <w:tc>
          <w:tcPr>
            <w:tcW w:w="1135" w:type="dxa"/>
            <w:shd w:val="clear" w:color="auto" w:fill="CCFFCC"/>
          </w:tcPr>
          <w:p w:rsidR="007F0F2B" w:rsidRDefault="007F0F2B" w:rsidP="006973DC">
            <w:pPr>
              <w:rPr>
                <w:rFonts w:ascii="Arial" w:hAnsi="Arial" w:cs="Arial"/>
                <w:b/>
                <w:sz w:val="22"/>
                <w:szCs w:val="22"/>
              </w:rPr>
            </w:pPr>
          </w:p>
        </w:tc>
      </w:tr>
      <w:tr w:rsidR="00385036" w:rsidTr="004F097D">
        <w:tc>
          <w:tcPr>
            <w:tcW w:w="6912" w:type="dxa"/>
            <w:vAlign w:val="center"/>
          </w:tcPr>
          <w:p w:rsidR="00385036" w:rsidRPr="00551E76" w:rsidRDefault="00385036" w:rsidP="00385036">
            <w:pPr>
              <w:ind w:left="567" w:hanging="567"/>
              <w:rPr>
                <w:rFonts w:ascii="Arial" w:hAnsi="Arial" w:cs="Arial"/>
                <w:color w:val="000000"/>
                <w:sz w:val="22"/>
                <w:szCs w:val="22"/>
              </w:rPr>
            </w:pPr>
            <w:r>
              <w:rPr>
                <w:rFonts w:ascii="Arial" w:hAnsi="Arial" w:cs="Arial"/>
                <w:b/>
                <w:color w:val="000000"/>
                <w:sz w:val="22"/>
                <w:szCs w:val="22"/>
              </w:rPr>
              <w:t>22</w:t>
            </w:r>
            <w:r>
              <w:rPr>
                <w:rFonts w:ascii="Arial" w:hAnsi="Arial" w:cs="Arial"/>
                <w:b/>
                <w:color w:val="000000"/>
                <w:sz w:val="22"/>
                <w:szCs w:val="22"/>
              </w:rPr>
              <w:tab/>
            </w:r>
            <w:r>
              <w:rPr>
                <w:rFonts w:ascii="Arial" w:hAnsi="Arial" w:cs="Arial"/>
                <w:color w:val="000000"/>
                <w:sz w:val="22"/>
                <w:szCs w:val="22"/>
              </w:rPr>
              <w:t>Are we satisfied our procurement controls are working as intended?</w:t>
            </w:r>
          </w:p>
        </w:tc>
        <w:tc>
          <w:tcPr>
            <w:tcW w:w="1276" w:type="dxa"/>
            <w:vAlign w:val="center"/>
          </w:tcPr>
          <w:p w:rsidR="00385036" w:rsidRDefault="00385036" w:rsidP="00AE4035">
            <w:pPr>
              <w:jc w:val="center"/>
            </w:pPr>
            <w:r>
              <w:sym w:font="Wingdings 2" w:char="F050"/>
            </w:r>
          </w:p>
        </w:tc>
        <w:tc>
          <w:tcPr>
            <w:tcW w:w="1135" w:type="dxa"/>
            <w:vAlign w:val="center"/>
          </w:tcPr>
          <w:p w:rsidR="00385036" w:rsidRDefault="00385036" w:rsidP="00AE4035">
            <w:pPr>
              <w:jc w:val="center"/>
            </w:pPr>
          </w:p>
        </w:tc>
      </w:tr>
      <w:tr w:rsidR="00385036" w:rsidTr="00CF6538">
        <w:tc>
          <w:tcPr>
            <w:tcW w:w="9323" w:type="dxa"/>
            <w:gridSpan w:val="3"/>
            <w:vAlign w:val="center"/>
          </w:tcPr>
          <w:p w:rsidR="00385036" w:rsidRDefault="00385036" w:rsidP="00385036">
            <w:pPr>
              <w:ind w:left="1418" w:hanging="1418"/>
              <w:rPr>
                <w:rFonts w:ascii="Arial" w:hAnsi="Arial" w:cs="Arial"/>
                <w:b/>
                <w:sz w:val="22"/>
                <w:szCs w:val="22"/>
              </w:rPr>
            </w:pPr>
            <w:r>
              <w:rPr>
                <w:rFonts w:ascii="Arial" w:hAnsi="Arial" w:cs="Arial"/>
                <w:color w:val="000000"/>
                <w:sz w:val="22"/>
                <w:szCs w:val="22"/>
              </w:rPr>
              <w:t xml:space="preserve">Comments:     Introduced the inclusion of the Avoiding Bribery, Fraud and Corruption Policy to contract in 2011. Financial Regulations and Contract Procedure Rules have been strengthened </w:t>
            </w:r>
            <w:r>
              <w:rPr>
                <w:rFonts w:ascii="Arial" w:hAnsi="Arial" w:cs="Arial"/>
                <w:color w:val="000000"/>
                <w:sz w:val="22"/>
                <w:szCs w:val="22"/>
              </w:rPr>
              <w:tab/>
            </w:r>
          </w:p>
        </w:tc>
      </w:tr>
      <w:tr w:rsidR="00385036" w:rsidTr="00B352AF">
        <w:tc>
          <w:tcPr>
            <w:tcW w:w="6912" w:type="dxa"/>
            <w:vAlign w:val="center"/>
          </w:tcPr>
          <w:p w:rsidR="00385036" w:rsidRPr="00551E76" w:rsidRDefault="00385036" w:rsidP="00385036">
            <w:pPr>
              <w:tabs>
                <w:tab w:val="left" w:pos="567"/>
              </w:tabs>
              <w:ind w:left="567" w:hanging="567"/>
              <w:rPr>
                <w:rFonts w:ascii="Arial" w:hAnsi="Arial" w:cs="Arial"/>
                <w:color w:val="000000"/>
                <w:sz w:val="22"/>
                <w:szCs w:val="22"/>
              </w:rPr>
            </w:pPr>
            <w:r>
              <w:rPr>
                <w:rFonts w:ascii="Arial" w:hAnsi="Arial" w:cs="Arial"/>
                <w:b/>
                <w:color w:val="000000"/>
                <w:sz w:val="22"/>
                <w:szCs w:val="22"/>
              </w:rPr>
              <w:t>23</w:t>
            </w:r>
            <w:r>
              <w:rPr>
                <w:rFonts w:ascii="Arial" w:hAnsi="Arial" w:cs="Arial"/>
                <w:b/>
                <w:color w:val="000000"/>
                <w:sz w:val="22"/>
                <w:szCs w:val="22"/>
              </w:rPr>
              <w:tab/>
            </w:r>
            <w:r>
              <w:rPr>
                <w:rFonts w:ascii="Arial" w:hAnsi="Arial" w:cs="Arial"/>
                <w:color w:val="000000"/>
                <w:sz w:val="22"/>
                <w:szCs w:val="22"/>
              </w:rPr>
              <w:t>Have we reviewed our contract-letting procedures since the investigations by the Office of Fair Trading into cartels and compared them with best practice</w:t>
            </w:r>
          </w:p>
        </w:tc>
        <w:tc>
          <w:tcPr>
            <w:tcW w:w="1276" w:type="dxa"/>
            <w:vAlign w:val="center"/>
          </w:tcPr>
          <w:p w:rsidR="00385036" w:rsidRDefault="00385036" w:rsidP="00AE4035">
            <w:pPr>
              <w:jc w:val="center"/>
            </w:pPr>
            <w:r>
              <w:sym w:font="Wingdings 2" w:char="F050"/>
            </w:r>
          </w:p>
        </w:tc>
        <w:tc>
          <w:tcPr>
            <w:tcW w:w="1135" w:type="dxa"/>
            <w:vAlign w:val="center"/>
          </w:tcPr>
          <w:p w:rsidR="00385036" w:rsidRDefault="00385036" w:rsidP="00AE4035">
            <w:pPr>
              <w:jc w:val="center"/>
            </w:pPr>
          </w:p>
        </w:tc>
      </w:tr>
      <w:tr w:rsidR="00385036" w:rsidTr="00D463BD">
        <w:tc>
          <w:tcPr>
            <w:tcW w:w="9323" w:type="dxa"/>
            <w:gridSpan w:val="3"/>
            <w:vAlign w:val="center"/>
          </w:tcPr>
          <w:p w:rsidR="00385036" w:rsidRDefault="00385036" w:rsidP="00AE4035">
            <w:pPr>
              <w:tabs>
                <w:tab w:val="left" w:pos="1260"/>
              </w:tabs>
              <w:ind w:left="1260" w:hanging="1260"/>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r>
          </w:p>
          <w:p w:rsidR="00385036" w:rsidRDefault="00385036" w:rsidP="006973DC">
            <w:pPr>
              <w:rPr>
                <w:rFonts w:ascii="Arial" w:hAnsi="Arial" w:cs="Arial"/>
                <w:b/>
                <w:sz w:val="22"/>
                <w:szCs w:val="22"/>
              </w:rPr>
            </w:pPr>
            <w:r>
              <w:rPr>
                <w:rFonts w:ascii="Arial" w:hAnsi="Arial" w:cs="Arial"/>
                <w:color w:val="000000"/>
                <w:sz w:val="22"/>
                <w:szCs w:val="22"/>
              </w:rPr>
              <w:tab/>
            </w:r>
          </w:p>
        </w:tc>
      </w:tr>
      <w:tr w:rsidR="00385036" w:rsidTr="00385036">
        <w:tc>
          <w:tcPr>
            <w:tcW w:w="6912" w:type="dxa"/>
            <w:shd w:val="clear" w:color="auto" w:fill="CCFFCC"/>
            <w:vAlign w:val="center"/>
          </w:tcPr>
          <w:p w:rsidR="00385036" w:rsidRDefault="00385036" w:rsidP="00AE4035">
            <w:pPr>
              <w:tabs>
                <w:tab w:val="left" w:pos="1260"/>
              </w:tabs>
              <w:rPr>
                <w:rFonts w:ascii="Arial" w:hAnsi="Arial" w:cs="Arial"/>
                <w:color w:val="000000"/>
                <w:sz w:val="22"/>
                <w:szCs w:val="22"/>
              </w:rPr>
            </w:pPr>
            <w:r>
              <w:rPr>
                <w:rFonts w:ascii="Arial" w:hAnsi="Arial" w:cs="Arial"/>
                <w:color w:val="000000"/>
                <w:sz w:val="22"/>
                <w:szCs w:val="22"/>
              </w:rPr>
              <w:t>Recruitment</w:t>
            </w:r>
          </w:p>
          <w:p w:rsidR="00385036" w:rsidRDefault="00385036" w:rsidP="00AE4035">
            <w:pPr>
              <w:tabs>
                <w:tab w:val="left" w:pos="1260"/>
              </w:tabs>
              <w:rPr>
                <w:rFonts w:ascii="Arial" w:hAnsi="Arial" w:cs="Arial"/>
                <w:color w:val="000000"/>
                <w:sz w:val="22"/>
                <w:szCs w:val="22"/>
              </w:rPr>
            </w:pPr>
          </w:p>
        </w:tc>
        <w:tc>
          <w:tcPr>
            <w:tcW w:w="1276" w:type="dxa"/>
            <w:shd w:val="clear" w:color="auto" w:fill="CCFFCC"/>
          </w:tcPr>
          <w:p w:rsidR="00385036" w:rsidRDefault="00385036" w:rsidP="006973DC">
            <w:pPr>
              <w:rPr>
                <w:rFonts w:ascii="Arial" w:hAnsi="Arial" w:cs="Arial"/>
                <w:b/>
                <w:sz w:val="22"/>
                <w:szCs w:val="22"/>
              </w:rPr>
            </w:pPr>
          </w:p>
        </w:tc>
        <w:tc>
          <w:tcPr>
            <w:tcW w:w="1135" w:type="dxa"/>
            <w:shd w:val="clear" w:color="auto" w:fill="CCFFCC"/>
          </w:tcPr>
          <w:p w:rsidR="00385036" w:rsidRDefault="00385036" w:rsidP="006973DC">
            <w:pPr>
              <w:rPr>
                <w:rFonts w:ascii="Arial" w:hAnsi="Arial" w:cs="Arial"/>
                <w:b/>
                <w:sz w:val="22"/>
                <w:szCs w:val="22"/>
              </w:rPr>
            </w:pPr>
          </w:p>
        </w:tc>
      </w:tr>
      <w:tr w:rsidR="00A6280D" w:rsidTr="00662978">
        <w:tc>
          <w:tcPr>
            <w:tcW w:w="6912" w:type="dxa"/>
            <w:vAlign w:val="center"/>
          </w:tcPr>
          <w:p w:rsidR="00A6280D" w:rsidRDefault="00A6280D" w:rsidP="00A6280D">
            <w:pPr>
              <w:tabs>
                <w:tab w:val="left" w:pos="567"/>
              </w:tabs>
              <w:ind w:left="567" w:hanging="567"/>
            </w:pPr>
            <w:r>
              <w:rPr>
                <w:rFonts w:ascii="Arial" w:hAnsi="Arial" w:cs="Arial"/>
                <w:b/>
                <w:color w:val="000000"/>
                <w:sz w:val="22"/>
                <w:szCs w:val="22"/>
              </w:rPr>
              <w:t>24</w:t>
            </w:r>
            <w:r>
              <w:rPr>
                <w:rFonts w:ascii="Arial" w:hAnsi="Arial" w:cs="Arial"/>
                <w:b/>
                <w:color w:val="000000"/>
                <w:sz w:val="22"/>
                <w:szCs w:val="22"/>
              </w:rPr>
              <w:tab/>
            </w:r>
            <w:r>
              <w:rPr>
                <w:rFonts w:ascii="Arial" w:hAnsi="Arial" w:cs="Arial"/>
                <w:color w:val="000000"/>
                <w:sz w:val="22"/>
                <w:szCs w:val="22"/>
              </w:rPr>
              <w:t>Are we satisfied our recruitment procedures achieve the following?</w:t>
            </w:r>
          </w:p>
        </w:tc>
        <w:tc>
          <w:tcPr>
            <w:tcW w:w="1276" w:type="dxa"/>
          </w:tcPr>
          <w:p w:rsidR="00A6280D" w:rsidRDefault="00A6280D" w:rsidP="006973DC">
            <w:pPr>
              <w:rPr>
                <w:rFonts w:ascii="Arial" w:hAnsi="Arial" w:cs="Arial"/>
                <w:b/>
                <w:sz w:val="22"/>
                <w:szCs w:val="22"/>
              </w:rPr>
            </w:pPr>
          </w:p>
        </w:tc>
        <w:tc>
          <w:tcPr>
            <w:tcW w:w="1135" w:type="dxa"/>
          </w:tcPr>
          <w:p w:rsidR="00A6280D" w:rsidRDefault="00A6280D" w:rsidP="006973DC">
            <w:pPr>
              <w:rPr>
                <w:rFonts w:ascii="Arial" w:hAnsi="Arial" w:cs="Arial"/>
                <w:b/>
                <w:sz w:val="22"/>
                <w:szCs w:val="22"/>
              </w:rPr>
            </w:pPr>
          </w:p>
        </w:tc>
      </w:tr>
      <w:tr w:rsidR="00A6280D" w:rsidTr="0094710B">
        <w:tc>
          <w:tcPr>
            <w:tcW w:w="6912" w:type="dxa"/>
            <w:vAlign w:val="center"/>
          </w:tcPr>
          <w:p w:rsidR="00A6280D" w:rsidRPr="003F56E9" w:rsidRDefault="00A6280D" w:rsidP="002E743E">
            <w:pPr>
              <w:tabs>
                <w:tab w:val="left" w:pos="567"/>
              </w:tabs>
              <w:ind w:left="567" w:right="-3756" w:hanging="567"/>
              <w:rPr>
                <w:rFonts w:ascii="Arial" w:hAnsi="Arial" w:cs="Arial"/>
                <w:color w:val="000000"/>
                <w:sz w:val="22"/>
                <w:szCs w:val="22"/>
              </w:rPr>
            </w:pPr>
            <w:r>
              <w:rPr>
                <w:rFonts w:ascii="Arial" w:hAnsi="Arial" w:cs="Arial"/>
                <w:b/>
                <w:color w:val="000000"/>
                <w:sz w:val="22"/>
                <w:szCs w:val="22"/>
              </w:rPr>
              <w:t>a</w:t>
            </w:r>
            <w:r>
              <w:rPr>
                <w:rFonts w:ascii="Arial" w:hAnsi="Arial" w:cs="Arial"/>
                <w:b/>
                <w:color w:val="000000"/>
                <w:sz w:val="22"/>
                <w:szCs w:val="22"/>
              </w:rPr>
              <w:tab/>
            </w:r>
            <w:r>
              <w:rPr>
                <w:rFonts w:ascii="Arial" w:hAnsi="Arial" w:cs="Arial"/>
                <w:color w:val="000000"/>
                <w:sz w:val="22"/>
                <w:szCs w:val="22"/>
              </w:rPr>
              <w:t>prevent us employing people working under false identities?</w:t>
            </w:r>
          </w:p>
        </w:tc>
        <w:tc>
          <w:tcPr>
            <w:tcW w:w="1276" w:type="dxa"/>
            <w:vAlign w:val="center"/>
          </w:tcPr>
          <w:p w:rsidR="00A6280D" w:rsidRDefault="00A6280D" w:rsidP="00AE4035">
            <w:pPr>
              <w:jc w:val="center"/>
            </w:pPr>
            <w:r>
              <w:sym w:font="Wingdings 2" w:char="F050"/>
            </w:r>
          </w:p>
        </w:tc>
        <w:tc>
          <w:tcPr>
            <w:tcW w:w="1135" w:type="dxa"/>
            <w:vAlign w:val="center"/>
          </w:tcPr>
          <w:p w:rsidR="00A6280D" w:rsidRDefault="00A6280D" w:rsidP="00AE4035">
            <w:pPr>
              <w:jc w:val="center"/>
            </w:pPr>
          </w:p>
        </w:tc>
      </w:tr>
      <w:tr w:rsidR="00A6280D" w:rsidTr="0094710B">
        <w:tc>
          <w:tcPr>
            <w:tcW w:w="6912" w:type="dxa"/>
            <w:vAlign w:val="center"/>
          </w:tcPr>
          <w:p w:rsidR="00A6280D" w:rsidRPr="003F56E9" w:rsidRDefault="00A6280D" w:rsidP="002E743E">
            <w:pPr>
              <w:tabs>
                <w:tab w:val="left" w:pos="567"/>
              </w:tabs>
              <w:ind w:left="567" w:hanging="567"/>
              <w:rPr>
                <w:rFonts w:ascii="Arial" w:hAnsi="Arial" w:cs="Arial"/>
                <w:color w:val="000000"/>
                <w:sz w:val="22"/>
                <w:szCs w:val="22"/>
              </w:rPr>
            </w:pPr>
            <w:r>
              <w:rPr>
                <w:rFonts w:ascii="Arial" w:hAnsi="Arial" w:cs="Arial"/>
                <w:b/>
                <w:color w:val="000000"/>
                <w:sz w:val="22"/>
                <w:szCs w:val="22"/>
              </w:rPr>
              <w:t>b</w:t>
            </w:r>
            <w:r>
              <w:rPr>
                <w:rFonts w:ascii="Arial" w:hAnsi="Arial" w:cs="Arial"/>
                <w:b/>
                <w:color w:val="000000"/>
                <w:sz w:val="22"/>
                <w:szCs w:val="22"/>
              </w:rPr>
              <w:tab/>
            </w:r>
            <w:r>
              <w:rPr>
                <w:rFonts w:ascii="Arial" w:hAnsi="Arial" w:cs="Arial"/>
                <w:color w:val="000000"/>
                <w:sz w:val="22"/>
                <w:szCs w:val="22"/>
              </w:rPr>
              <w:t>confirm employment references effectively?</w:t>
            </w:r>
          </w:p>
        </w:tc>
        <w:tc>
          <w:tcPr>
            <w:tcW w:w="1276" w:type="dxa"/>
            <w:vAlign w:val="center"/>
          </w:tcPr>
          <w:p w:rsidR="00A6280D" w:rsidRDefault="00A6280D" w:rsidP="00AE4035">
            <w:pPr>
              <w:jc w:val="center"/>
            </w:pPr>
            <w:r>
              <w:sym w:font="Wingdings 2" w:char="F050"/>
            </w:r>
          </w:p>
        </w:tc>
        <w:tc>
          <w:tcPr>
            <w:tcW w:w="1135" w:type="dxa"/>
            <w:vAlign w:val="center"/>
          </w:tcPr>
          <w:p w:rsidR="00A6280D" w:rsidRDefault="00A6280D" w:rsidP="00AE4035">
            <w:pPr>
              <w:jc w:val="center"/>
            </w:pPr>
          </w:p>
        </w:tc>
      </w:tr>
      <w:tr w:rsidR="00A6280D" w:rsidTr="0094710B">
        <w:tc>
          <w:tcPr>
            <w:tcW w:w="6912" w:type="dxa"/>
            <w:vAlign w:val="center"/>
          </w:tcPr>
          <w:p w:rsidR="00A6280D" w:rsidRPr="003F56E9" w:rsidRDefault="00A6280D" w:rsidP="002E743E">
            <w:pPr>
              <w:tabs>
                <w:tab w:val="left" w:pos="567"/>
              </w:tabs>
              <w:ind w:left="567" w:hanging="567"/>
              <w:rPr>
                <w:rFonts w:ascii="Arial" w:hAnsi="Arial" w:cs="Arial"/>
                <w:color w:val="000000"/>
                <w:sz w:val="22"/>
                <w:szCs w:val="22"/>
              </w:rPr>
            </w:pPr>
            <w:r>
              <w:rPr>
                <w:rFonts w:ascii="Arial" w:hAnsi="Arial" w:cs="Arial"/>
                <w:b/>
                <w:color w:val="000000"/>
                <w:sz w:val="22"/>
                <w:szCs w:val="22"/>
              </w:rPr>
              <w:t>c</w:t>
            </w:r>
            <w:r>
              <w:rPr>
                <w:rFonts w:ascii="Arial" w:hAnsi="Arial" w:cs="Arial"/>
                <w:b/>
                <w:color w:val="000000"/>
                <w:sz w:val="22"/>
                <w:szCs w:val="22"/>
              </w:rPr>
              <w:tab/>
            </w:r>
            <w:r>
              <w:rPr>
                <w:rFonts w:ascii="Arial" w:hAnsi="Arial" w:cs="Arial"/>
                <w:color w:val="000000"/>
                <w:sz w:val="22"/>
                <w:szCs w:val="22"/>
              </w:rPr>
              <w:t>ensure applicants are eligible to work in the UK?</w:t>
            </w:r>
          </w:p>
        </w:tc>
        <w:tc>
          <w:tcPr>
            <w:tcW w:w="1276" w:type="dxa"/>
            <w:vAlign w:val="center"/>
          </w:tcPr>
          <w:p w:rsidR="00A6280D" w:rsidRDefault="00A6280D" w:rsidP="00AE4035">
            <w:pPr>
              <w:jc w:val="center"/>
            </w:pPr>
            <w:r>
              <w:sym w:font="Wingdings 2" w:char="F050"/>
            </w:r>
          </w:p>
        </w:tc>
        <w:tc>
          <w:tcPr>
            <w:tcW w:w="1135" w:type="dxa"/>
            <w:vAlign w:val="center"/>
          </w:tcPr>
          <w:p w:rsidR="00A6280D" w:rsidRDefault="00A6280D" w:rsidP="00AE4035">
            <w:pPr>
              <w:jc w:val="center"/>
            </w:pPr>
          </w:p>
        </w:tc>
      </w:tr>
      <w:tr w:rsidR="00A6280D" w:rsidTr="0094710B">
        <w:tc>
          <w:tcPr>
            <w:tcW w:w="6912" w:type="dxa"/>
            <w:vAlign w:val="center"/>
          </w:tcPr>
          <w:p w:rsidR="00A6280D" w:rsidRPr="003F56E9" w:rsidRDefault="00A6280D" w:rsidP="002E743E">
            <w:pPr>
              <w:tabs>
                <w:tab w:val="left" w:pos="567"/>
              </w:tabs>
              <w:ind w:left="567" w:hanging="567"/>
              <w:rPr>
                <w:rFonts w:ascii="Arial" w:hAnsi="Arial" w:cs="Arial"/>
                <w:color w:val="000000"/>
                <w:sz w:val="22"/>
                <w:szCs w:val="22"/>
              </w:rPr>
            </w:pPr>
            <w:r>
              <w:rPr>
                <w:rFonts w:ascii="Arial" w:hAnsi="Arial" w:cs="Arial"/>
                <w:b/>
                <w:color w:val="000000"/>
                <w:sz w:val="22"/>
                <w:szCs w:val="22"/>
              </w:rPr>
              <w:t>d</w:t>
            </w:r>
            <w:r>
              <w:rPr>
                <w:rFonts w:ascii="Arial" w:hAnsi="Arial" w:cs="Arial"/>
                <w:b/>
                <w:color w:val="000000"/>
                <w:sz w:val="22"/>
                <w:szCs w:val="22"/>
              </w:rPr>
              <w:tab/>
            </w:r>
            <w:r>
              <w:rPr>
                <w:rFonts w:ascii="Arial" w:hAnsi="Arial" w:cs="Arial"/>
                <w:color w:val="000000"/>
                <w:sz w:val="22"/>
                <w:szCs w:val="22"/>
              </w:rPr>
              <w:t>require agencies supplying us with staff to undertake the checks that we require?</w:t>
            </w:r>
          </w:p>
        </w:tc>
        <w:tc>
          <w:tcPr>
            <w:tcW w:w="1276" w:type="dxa"/>
            <w:vAlign w:val="center"/>
          </w:tcPr>
          <w:p w:rsidR="00A6280D" w:rsidRDefault="00A6280D" w:rsidP="00AE4035">
            <w:pPr>
              <w:jc w:val="center"/>
            </w:pPr>
            <w:r>
              <w:sym w:font="Wingdings 2" w:char="F050"/>
            </w:r>
          </w:p>
        </w:tc>
        <w:tc>
          <w:tcPr>
            <w:tcW w:w="1135" w:type="dxa"/>
            <w:vAlign w:val="center"/>
          </w:tcPr>
          <w:p w:rsidR="00A6280D" w:rsidRDefault="00A6280D" w:rsidP="00AE4035">
            <w:pPr>
              <w:jc w:val="center"/>
            </w:pPr>
          </w:p>
        </w:tc>
      </w:tr>
      <w:tr w:rsidR="00A6280D" w:rsidTr="00821AA2">
        <w:tc>
          <w:tcPr>
            <w:tcW w:w="9323" w:type="dxa"/>
            <w:gridSpan w:val="3"/>
            <w:vAlign w:val="center"/>
          </w:tcPr>
          <w:p w:rsidR="00A6280D" w:rsidRDefault="00A6280D" w:rsidP="00A6280D">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Spot </w:t>
            </w:r>
            <w:r w:rsidR="002E743E">
              <w:rPr>
                <w:rFonts w:ascii="Arial" w:hAnsi="Arial" w:cs="Arial"/>
                <w:color w:val="000000"/>
                <w:sz w:val="22"/>
                <w:szCs w:val="22"/>
              </w:rPr>
              <w:t>checks of existing staff ID.</w:t>
            </w:r>
          </w:p>
          <w:p w:rsidR="00A6280D" w:rsidRDefault="00A6280D" w:rsidP="00A6280D">
            <w:pPr>
              <w:tabs>
                <w:tab w:val="left" w:pos="1418"/>
              </w:tabs>
              <w:ind w:hanging="1418"/>
              <w:jc w:val="center"/>
              <w:rPr>
                <w:rFonts w:ascii="Arial" w:hAnsi="Arial" w:cs="Arial"/>
                <w:color w:val="000000"/>
                <w:sz w:val="22"/>
                <w:szCs w:val="22"/>
              </w:rPr>
            </w:pPr>
            <w:r>
              <w:rPr>
                <w:rFonts w:ascii="Arial" w:hAnsi="Arial" w:cs="Arial"/>
                <w:color w:val="000000"/>
                <w:sz w:val="22"/>
                <w:szCs w:val="22"/>
              </w:rPr>
              <w:t xml:space="preserve">                               Diary dated checks procedure in place for work visa/permit dates.</w:t>
            </w:r>
            <w:r>
              <w:rPr>
                <w:rFonts w:ascii="Arial" w:hAnsi="Arial" w:cs="Arial"/>
                <w:color w:val="000000"/>
                <w:sz w:val="22"/>
                <w:szCs w:val="22"/>
              </w:rPr>
              <w:tab/>
            </w:r>
          </w:p>
          <w:p w:rsidR="00A6280D" w:rsidRDefault="00A6280D" w:rsidP="00A6280D">
            <w:pPr>
              <w:tabs>
                <w:tab w:val="left" w:pos="1418"/>
              </w:tabs>
              <w:ind w:hanging="1418"/>
              <w:jc w:val="center"/>
              <w:rPr>
                <w:rFonts w:ascii="Arial" w:hAnsi="Arial" w:cs="Arial"/>
                <w:color w:val="000000"/>
                <w:sz w:val="22"/>
                <w:szCs w:val="22"/>
              </w:rPr>
            </w:pPr>
          </w:p>
          <w:p w:rsidR="00A6280D" w:rsidRDefault="00A6280D" w:rsidP="00A6280D">
            <w:pPr>
              <w:tabs>
                <w:tab w:val="left" w:pos="1418"/>
              </w:tabs>
              <w:ind w:hanging="1418"/>
              <w:jc w:val="center"/>
            </w:pPr>
          </w:p>
        </w:tc>
      </w:tr>
      <w:tr w:rsidR="00A6280D" w:rsidTr="00A6280D">
        <w:tc>
          <w:tcPr>
            <w:tcW w:w="6912" w:type="dxa"/>
            <w:shd w:val="clear" w:color="auto" w:fill="31B537"/>
            <w:vAlign w:val="center"/>
          </w:tcPr>
          <w:p w:rsidR="00A6280D" w:rsidRPr="00FA0C4B" w:rsidRDefault="00A6280D" w:rsidP="00AE4035">
            <w:pPr>
              <w:tabs>
                <w:tab w:val="left" w:pos="1260"/>
              </w:tabs>
              <w:rPr>
                <w:rFonts w:ascii="Arial" w:hAnsi="Arial" w:cs="Arial"/>
                <w:b/>
                <w:color w:val="000000"/>
              </w:rPr>
            </w:pPr>
            <w:r w:rsidRPr="00FA0C4B">
              <w:rPr>
                <w:rFonts w:ascii="Arial" w:hAnsi="Arial" w:cs="Arial"/>
                <w:b/>
                <w:color w:val="000000"/>
              </w:rPr>
              <w:lastRenderedPageBreak/>
              <w:t>Current risks and issues</w:t>
            </w:r>
          </w:p>
          <w:p w:rsidR="00A6280D" w:rsidRPr="00FA0C4B" w:rsidRDefault="00A6280D" w:rsidP="00AE4035">
            <w:pPr>
              <w:tabs>
                <w:tab w:val="left" w:pos="1260"/>
              </w:tabs>
              <w:rPr>
                <w:rFonts w:ascii="Arial" w:hAnsi="Arial" w:cs="Arial"/>
                <w:color w:val="000000"/>
              </w:rPr>
            </w:pPr>
          </w:p>
        </w:tc>
        <w:tc>
          <w:tcPr>
            <w:tcW w:w="1276" w:type="dxa"/>
            <w:shd w:val="clear" w:color="auto" w:fill="31B537"/>
          </w:tcPr>
          <w:p w:rsidR="00A6280D" w:rsidRPr="00FA0C4B" w:rsidRDefault="00A6280D" w:rsidP="00AE4035">
            <w:pPr>
              <w:rPr>
                <w:rFonts w:ascii="Arial" w:hAnsi="Arial" w:cs="Arial"/>
                <w:b/>
              </w:rPr>
            </w:pPr>
            <w:r w:rsidRPr="00FA0C4B">
              <w:rPr>
                <w:rFonts w:ascii="Arial" w:hAnsi="Arial" w:cs="Arial"/>
                <w:b/>
              </w:rPr>
              <w:t>Yes</w:t>
            </w:r>
          </w:p>
        </w:tc>
        <w:tc>
          <w:tcPr>
            <w:tcW w:w="1135" w:type="dxa"/>
            <w:shd w:val="clear" w:color="auto" w:fill="31B537"/>
          </w:tcPr>
          <w:p w:rsidR="00A6280D" w:rsidRPr="00FA0C4B" w:rsidRDefault="00A6280D" w:rsidP="00AE4035">
            <w:pPr>
              <w:rPr>
                <w:rFonts w:ascii="Arial" w:hAnsi="Arial" w:cs="Arial"/>
                <w:b/>
              </w:rPr>
            </w:pPr>
            <w:r w:rsidRPr="00FA0C4B">
              <w:rPr>
                <w:rFonts w:ascii="Arial" w:hAnsi="Arial" w:cs="Arial"/>
                <w:b/>
              </w:rPr>
              <w:t>No</w:t>
            </w:r>
          </w:p>
        </w:tc>
      </w:tr>
      <w:tr w:rsidR="00A6280D" w:rsidTr="00A6280D">
        <w:tc>
          <w:tcPr>
            <w:tcW w:w="6912" w:type="dxa"/>
            <w:shd w:val="clear" w:color="auto" w:fill="CCFFCC"/>
            <w:vAlign w:val="center"/>
          </w:tcPr>
          <w:p w:rsidR="00A6280D" w:rsidRDefault="00A6280D" w:rsidP="00A6280D">
            <w:pPr>
              <w:tabs>
                <w:tab w:val="left" w:pos="1418"/>
              </w:tabs>
              <w:ind w:left="1418" w:hanging="1418"/>
              <w:rPr>
                <w:rFonts w:ascii="Arial" w:hAnsi="Arial" w:cs="Arial"/>
                <w:color w:val="000000"/>
                <w:sz w:val="22"/>
                <w:szCs w:val="22"/>
              </w:rPr>
            </w:pPr>
            <w:r>
              <w:rPr>
                <w:rFonts w:ascii="Arial" w:hAnsi="Arial" w:cs="Arial"/>
                <w:color w:val="000000"/>
                <w:sz w:val="22"/>
                <w:szCs w:val="22"/>
              </w:rPr>
              <w:t>Personal Budgets</w:t>
            </w:r>
          </w:p>
          <w:p w:rsidR="00A6280D" w:rsidRDefault="00A6280D" w:rsidP="00A6280D">
            <w:pPr>
              <w:tabs>
                <w:tab w:val="left" w:pos="1418"/>
              </w:tabs>
              <w:ind w:left="1418" w:hanging="1418"/>
              <w:rPr>
                <w:rFonts w:ascii="Arial" w:hAnsi="Arial" w:cs="Arial"/>
                <w:color w:val="000000"/>
                <w:sz w:val="22"/>
                <w:szCs w:val="22"/>
              </w:rPr>
            </w:pPr>
          </w:p>
        </w:tc>
        <w:tc>
          <w:tcPr>
            <w:tcW w:w="1276" w:type="dxa"/>
            <w:shd w:val="clear" w:color="auto" w:fill="CCFFCC"/>
            <w:vAlign w:val="center"/>
          </w:tcPr>
          <w:p w:rsidR="00A6280D" w:rsidRDefault="00A6280D" w:rsidP="00AE4035">
            <w:pPr>
              <w:jc w:val="center"/>
            </w:pPr>
          </w:p>
        </w:tc>
        <w:tc>
          <w:tcPr>
            <w:tcW w:w="1135" w:type="dxa"/>
            <w:shd w:val="clear" w:color="auto" w:fill="CCFFCC"/>
            <w:vAlign w:val="center"/>
          </w:tcPr>
          <w:p w:rsidR="00A6280D" w:rsidRDefault="00A6280D" w:rsidP="00AE4035">
            <w:pPr>
              <w:jc w:val="center"/>
            </w:pPr>
          </w:p>
        </w:tc>
      </w:tr>
      <w:tr w:rsidR="00A6280D" w:rsidTr="0094710B">
        <w:tc>
          <w:tcPr>
            <w:tcW w:w="6912" w:type="dxa"/>
            <w:vAlign w:val="center"/>
          </w:tcPr>
          <w:p w:rsidR="00A6280D" w:rsidRPr="003F56E9" w:rsidRDefault="00A6280D" w:rsidP="00A6280D">
            <w:pPr>
              <w:tabs>
                <w:tab w:val="left" w:pos="567"/>
              </w:tabs>
              <w:ind w:left="567" w:hanging="567"/>
              <w:rPr>
                <w:rFonts w:ascii="Arial" w:hAnsi="Arial" w:cs="Arial"/>
                <w:color w:val="000000"/>
                <w:sz w:val="22"/>
                <w:szCs w:val="22"/>
              </w:rPr>
            </w:pPr>
            <w:r>
              <w:rPr>
                <w:rFonts w:ascii="Arial" w:hAnsi="Arial" w:cs="Arial"/>
                <w:b/>
                <w:color w:val="000000"/>
                <w:sz w:val="22"/>
                <w:szCs w:val="22"/>
              </w:rPr>
              <w:t>25</w:t>
            </w:r>
            <w:r>
              <w:rPr>
                <w:rFonts w:ascii="Arial" w:hAnsi="Arial" w:cs="Arial"/>
                <w:b/>
                <w:color w:val="000000"/>
                <w:sz w:val="22"/>
                <w:szCs w:val="22"/>
              </w:rPr>
              <w:tab/>
            </w:r>
            <w:r>
              <w:rPr>
                <w:rFonts w:ascii="Arial" w:hAnsi="Arial" w:cs="Arial"/>
                <w:color w:val="000000"/>
                <w:sz w:val="22"/>
                <w:szCs w:val="22"/>
              </w:rPr>
              <w:t>Where we are expanding the use of personal budgets for adult social care, in particular direct payments, have we introduced proper safeguarding proportionate to risk and in line with recommended good practice?</w:t>
            </w:r>
          </w:p>
        </w:tc>
        <w:tc>
          <w:tcPr>
            <w:tcW w:w="1276" w:type="dxa"/>
            <w:vAlign w:val="center"/>
          </w:tcPr>
          <w:p w:rsidR="00A6280D" w:rsidRDefault="00A6280D" w:rsidP="00AE4035">
            <w:pPr>
              <w:jc w:val="center"/>
            </w:pPr>
          </w:p>
        </w:tc>
        <w:tc>
          <w:tcPr>
            <w:tcW w:w="1135" w:type="dxa"/>
            <w:vAlign w:val="center"/>
          </w:tcPr>
          <w:p w:rsidR="00A6280D" w:rsidRDefault="00A6280D" w:rsidP="00AE4035">
            <w:pPr>
              <w:jc w:val="center"/>
            </w:pPr>
          </w:p>
        </w:tc>
      </w:tr>
      <w:tr w:rsidR="002E743E" w:rsidTr="00AE4DE4">
        <w:tc>
          <w:tcPr>
            <w:tcW w:w="9323" w:type="dxa"/>
            <w:gridSpan w:val="3"/>
            <w:vAlign w:val="center"/>
          </w:tcPr>
          <w:p w:rsidR="002E743E" w:rsidRDefault="002E743E" w:rsidP="00A6280D">
            <w:pPr>
              <w:tabs>
                <w:tab w:val="left" w:pos="1418"/>
              </w:tabs>
              <w:ind w:left="1418" w:hanging="1418"/>
              <w:rPr>
                <w:rFonts w:ascii="Arial" w:hAnsi="Arial" w:cs="Arial"/>
                <w:color w:val="000000"/>
                <w:sz w:val="22"/>
                <w:szCs w:val="22"/>
              </w:rPr>
            </w:pPr>
            <w:r>
              <w:rPr>
                <w:rFonts w:ascii="Arial" w:hAnsi="Arial" w:cs="Arial"/>
                <w:color w:val="000000"/>
                <w:sz w:val="22"/>
                <w:szCs w:val="22"/>
              </w:rPr>
              <w:t>Comments:  NA</w:t>
            </w:r>
          </w:p>
          <w:p w:rsidR="002E743E" w:rsidRDefault="002E743E" w:rsidP="00AE4035">
            <w:pPr>
              <w:jc w:val="center"/>
            </w:pPr>
          </w:p>
        </w:tc>
      </w:tr>
      <w:tr w:rsidR="00A6280D" w:rsidTr="0094710B">
        <w:tc>
          <w:tcPr>
            <w:tcW w:w="6912" w:type="dxa"/>
            <w:vAlign w:val="center"/>
          </w:tcPr>
          <w:p w:rsidR="00A6280D" w:rsidRPr="003F56E9" w:rsidRDefault="00A6280D" w:rsidP="00A6280D">
            <w:pPr>
              <w:tabs>
                <w:tab w:val="left" w:pos="567"/>
              </w:tabs>
              <w:ind w:left="567" w:hanging="567"/>
              <w:rPr>
                <w:rFonts w:ascii="Arial" w:hAnsi="Arial" w:cs="Arial"/>
                <w:color w:val="000000"/>
                <w:sz w:val="22"/>
                <w:szCs w:val="22"/>
              </w:rPr>
            </w:pPr>
            <w:r>
              <w:rPr>
                <w:rFonts w:ascii="Arial" w:hAnsi="Arial" w:cs="Arial"/>
                <w:b/>
                <w:color w:val="000000"/>
                <w:sz w:val="22"/>
                <w:szCs w:val="22"/>
              </w:rPr>
              <w:t>26</w:t>
            </w:r>
            <w:r>
              <w:rPr>
                <w:rFonts w:ascii="Arial" w:hAnsi="Arial" w:cs="Arial"/>
                <w:b/>
                <w:color w:val="000000"/>
                <w:sz w:val="22"/>
                <w:szCs w:val="22"/>
              </w:rPr>
              <w:tab/>
            </w:r>
            <w:r>
              <w:rPr>
                <w:rFonts w:ascii="Arial" w:hAnsi="Arial" w:cs="Arial"/>
                <w:color w:val="000000"/>
                <w:sz w:val="22"/>
                <w:szCs w:val="22"/>
              </w:rPr>
              <w:t>Have we updated our whistleblowing arrangements, for both staff and citizens, so that they may raise concerns about the financial abuse of personal budgets?</w:t>
            </w:r>
          </w:p>
        </w:tc>
        <w:tc>
          <w:tcPr>
            <w:tcW w:w="1276" w:type="dxa"/>
            <w:vAlign w:val="center"/>
          </w:tcPr>
          <w:p w:rsidR="00A6280D" w:rsidRDefault="00A6280D" w:rsidP="00AE4035">
            <w:pPr>
              <w:jc w:val="center"/>
            </w:pPr>
            <w:r>
              <w:sym w:font="Wingdings 2" w:char="F050"/>
            </w:r>
          </w:p>
        </w:tc>
        <w:tc>
          <w:tcPr>
            <w:tcW w:w="1135" w:type="dxa"/>
            <w:vAlign w:val="center"/>
          </w:tcPr>
          <w:p w:rsidR="00A6280D" w:rsidRDefault="00A6280D" w:rsidP="00AE4035">
            <w:pPr>
              <w:jc w:val="center"/>
            </w:pPr>
          </w:p>
        </w:tc>
      </w:tr>
      <w:tr w:rsidR="00A6280D" w:rsidTr="00E34304">
        <w:tc>
          <w:tcPr>
            <w:tcW w:w="9323" w:type="dxa"/>
            <w:gridSpan w:val="3"/>
            <w:vAlign w:val="center"/>
          </w:tcPr>
          <w:p w:rsidR="00A6280D" w:rsidRPr="0020044A" w:rsidRDefault="00A6280D" w:rsidP="00A6280D">
            <w:pPr>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 xml:space="preserve">Policy reviewed to incorporate changes in the </w:t>
            </w:r>
            <w:r w:rsidRPr="0020044A">
              <w:rPr>
                <w:rFonts w:ascii="Arial" w:hAnsi="Arial" w:cs="Arial"/>
                <w:bCs/>
                <w:color w:val="000000"/>
                <w:sz w:val="22"/>
                <w:szCs w:val="22"/>
              </w:rPr>
              <w:t>Enterprise and Regulatory Reform Bill 2013</w:t>
            </w:r>
          </w:p>
          <w:p w:rsidR="00A6280D" w:rsidRDefault="00A6280D" w:rsidP="00A6280D">
            <w:pPr>
              <w:ind w:left="1418" w:hanging="1418"/>
              <w:rPr>
                <w:rFonts w:ascii="Arial" w:hAnsi="Arial" w:cs="Arial"/>
                <w:color w:val="000000"/>
                <w:sz w:val="22"/>
                <w:szCs w:val="22"/>
              </w:rPr>
            </w:pPr>
            <w:r>
              <w:rPr>
                <w:rFonts w:ascii="Arial" w:hAnsi="Arial" w:cs="Arial"/>
                <w:color w:val="000000"/>
                <w:sz w:val="22"/>
                <w:szCs w:val="22"/>
              </w:rPr>
              <w:tab/>
              <w:t>Report to Standards Committee</w:t>
            </w:r>
          </w:p>
          <w:p w:rsidR="00A6280D" w:rsidRDefault="00A6280D" w:rsidP="00AE4035">
            <w:pPr>
              <w:jc w:val="center"/>
            </w:pPr>
            <w:r>
              <w:rPr>
                <w:rFonts w:ascii="Arial" w:hAnsi="Arial" w:cs="Arial"/>
                <w:color w:val="000000"/>
                <w:sz w:val="22"/>
                <w:szCs w:val="22"/>
              </w:rPr>
              <w:tab/>
            </w:r>
            <w:r>
              <w:rPr>
                <w:rFonts w:ascii="Arial" w:hAnsi="Arial" w:cs="Arial"/>
                <w:color w:val="000000"/>
                <w:sz w:val="22"/>
                <w:szCs w:val="22"/>
              </w:rPr>
              <w:tab/>
            </w:r>
          </w:p>
        </w:tc>
      </w:tr>
      <w:tr w:rsidR="00A6280D" w:rsidTr="00A6280D">
        <w:tc>
          <w:tcPr>
            <w:tcW w:w="6912" w:type="dxa"/>
            <w:shd w:val="clear" w:color="auto" w:fill="CCFFCC"/>
            <w:vAlign w:val="center"/>
          </w:tcPr>
          <w:p w:rsidR="00A6280D" w:rsidRDefault="00A6280D" w:rsidP="00A6280D">
            <w:pPr>
              <w:tabs>
                <w:tab w:val="left" w:pos="1418"/>
              </w:tabs>
              <w:ind w:left="1418" w:hanging="1418"/>
              <w:rPr>
                <w:rFonts w:ascii="Arial" w:hAnsi="Arial" w:cs="Arial"/>
                <w:color w:val="000000"/>
                <w:sz w:val="22"/>
                <w:szCs w:val="22"/>
              </w:rPr>
            </w:pPr>
            <w:r>
              <w:rPr>
                <w:rFonts w:ascii="Arial" w:hAnsi="Arial" w:cs="Arial"/>
                <w:color w:val="000000"/>
                <w:sz w:val="22"/>
                <w:szCs w:val="22"/>
              </w:rPr>
              <w:t>Council Tax Discount</w:t>
            </w:r>
          </w:p>
          <w:p w:rsidR="00A6280D" w:rsidRDefault="00A6280D" w:rsidP="00A6280D">
            <w:pPr>
              <w:tabs>
                <w:tab w:val="left" w:pos="1418"/>
              </w:tabs>
              <w:ind w:left="1418" w:hanging="1418"/>
              <w:rPr>
                <w:rFonts w:ascii="Arial" w:hAnsi="Arial" w:cs="Arial"/>
                <w:color w:val="000000"/>
                <w:sz w:val="22"/>
                <w:szCs w:val="22"/>
              </w:rPr>
            </w:pPr>
          </w:p>
        </w:tc>
        <w:tc>
          <w:tcPr>
            <w:tcW w:w="1276" w:type="dxa"/>
            <w:shd w:val="clear" w:color="auto" w:fill="CCFFCC"/>
            <w:vAlign w:val="center"/>
          </w:tcPr>
          <w:p w:rsidR="00A6280D" w:rsidRDefault="00A6280D" w:rsidP="00AE4035">
            <w:pPr>
              <w:jc w:val="center"/>
            </w:pPr>
          </w:p>
        </w:tc>
        <w:tc>
          <w:tcPr>
            <w:tcW w:w="1135" w:type="dxa"/>
            <w:shd w:val="clear" w:color="auto" w:fill="CCFFCC"/>
            <w:vAlign w:val="center"/>
          </w:tcPr>
          <w:p w:rsidR="00A6280D" w:rsidRDefault="00A6280D" w:rsidP="00AE4035">
            <w:pPr>
              <w:jc w:val="center"/>
            </w:pPr>
          </w:p>
        </w:tc>
      </w:tr>
      <w:tr w:rsidR="002E743E" w:rsidTr="0094710B">
        <w:tc>
          <w:tcPr>
            <w:tcW w:w="6912" w:type="dxa"/>
            <w:vAlign w:val="center"/>
          </w:tcPr>
          <w:p w:rsidR="002E743E" w:rsidRPr="003F56E9" w:rsidRDefault="002E743E" w:rsidP="002E743E">
            <w:pPr>
              <w:tabs>
                <w:tab w:val="left" w:pos="567"/>
              </w:tabs>
              <w:ind w:left="567" w:hanging="567"/>
              <w:rPr>
                <w:rFonts w:ascii="Arial" w:hAnsi="Arial" w:cs="Arial"/>
                <w:color w:val="000000"/>
                <w:sz w:val="22"/>
                <w:szCs w:val="22"/>
              </w:rPr>
            </w:pPr>
            <w:r>
              <w:rPr>
                <w:rFonts w:ascii="Arial" w:hAnsi="Arial" w:cs="Arial"/>
                <w:b/>
                <w:color w:val="000000"/>
                <w:sz w:val="22"/>
                <w:szCs w:val="22"/>
              </w:rPr>
              <w:t>27</w:t>
            </w:r>
            <w:r>
              <w:rPr>
                <w:rFonts w:ascii="Arial" w:hAnsi="Arial" w:cs="Arial"/>
                <w:b/>
                <w:color w:val="000000"/>
                <w:sz w:val="22"/>
                <w:szCs w:val="22"/>
              </w:rPr>
              <w:tab/>
            </w:r>
            <w:r>
              <w:rPr>
                <w:rFonts w:ascii="Arial" w:hAnsi="Arial" w:cs="Arial"/>
                <w:color w:val="000000"/>
                <w:sz w:val="22"/>
                <w:szCs w:val="22"/>
              </w:rPr>
              <w:t>Are we effectively controlling the discounts and allowances we give to council taxpayers?</w:t>
            </w:r>
          </w:p>
        </w:tc>
        <w:tc>
          <w:tcPr>
            <w:tcW w:w="1276" w:type="dxa"/>
            <w:vAlign w:val="center"/>
          </w:tcPr>
          <w:p w:rsidR="002E743E" w:rsidRDefault="002E743E" w:rsidP="00AE4035">
            <w:pPr>
              <w:jc w:val="center"/>
            </w:pPr>
            <w:r>
              <w:sym w:font="Wingdings 2" w:char="F050"/>
            </w:r>
          </w:p>
        </w:tc>
        <w:tc>
          <w:tcPr>
            <w:tcW w:w="1135" w:type="dxa"/>
            <w:vAlign w:val="center"/>
          </w:tcPr>
          <w:p w:rsidR="002E743E" w:rsidRDefault="002E743E" w:rsidP="00AE4035">
            <w:pPr>
              <w:jc w:val="center"/>
            </w:pPr>
          </w:p>
        </w:tc>
      </w:tr>
      <w:tr w:rsidR="002E743E" w:rsidTr="00D63A64">
        <w:tc>
          <w:tcPr>
            <w:tcW w:w="9323" w:type="dxa"/>
            <w:gridSpan w:val="3"/>
            <w:vAlign w:val="center"/>
          </w:tcPr>
          <w:p w:rsidR="002E743E" w:rsidRDefault="002E743E" w:rsidP="002E743E">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Pr>
                <w:rFonts w:ascii="Arial" w:hAnsi="Arial" w:cs="Arial"/>
                <w:color w:val="000000"/>
                <w:sz w:val="22"/>
                <w:szCs w:val="22"/>
              </w:rPr>
              <w:tab/>
              <w:t>Checks currently are being carried out on SPD and Student exemption accounts.</w:t>
            </w:r>
          </w:p>
          <w:p w:rsidR="002E743E" w:rsidRDefault="002E743E" w:rsidP="00AE4035">
            <w:pPr>
              <w:jc w:val="center"/>
            </w:pPr>
            <w:r>
              <w:rPr>
                <w:rFonts w:ascii="Arial" w:hAnsi="Arial" w:cs="Arial"/>
                <w:color w:val="000000"/>
                <w:sz w:val="22"/>
                <w:szCs w:val="22"/>
              </w:rPr>
              <w:tab/>
            </w:r>
          </w:p>
        </w:tc>
      </w:tr>
      <w:tr w:rsidR="002E743E" w:rsidTr="002E743E">
        <w:tc>
          <w:tcPr>
            <w:tcW w:w="6912" w:type="dxa"/>
            <w:shd w:val="clear" w:color="auto" w:fill="CCFFCC"/>
            <w:vAlign w:val="center"/>
          </w:tcPr>
          <w:p w:rsidR="002E743E" w:rsidRDefault="002E743E" w:rsidP="002E743E">
            <w:pPr>
              <w:tabs>
                <w:tab w:val="left" w:pos="1418"/>
              </w:tabs>
              <w:ind w:left="1418" w:hanging="1418"/>
              <w:rPr>
                <w:rFonts w:ascii="Arial" w:hAnsi="Arial" w:cs="Arial"/>
                <w:color w:val="000000"/>
                <w:sz w:val="22"/>
                <w:szCs w:val="22"/>
              </w:rPr>
            </w:pPr>
            <w:r>
              <w:rPr>
                <w:rFonts w:ascii="Arial" w:hAnsi="Arial" w:cs="Arial"/>
                <w:color w:val="000000"/>
                <w:sz w:val="22"/>
                <w:szCs w:val="22"/>
              </w:rPr>
              <w:t>Housing benefit</w:t>
            </w:r>
          </w:p>
          <w:p w:rsidR="002E743E" w:rsidRDefault="002E743E" w:rsidP="002E743E">
            <w:pPr>
              <w:tabs>
                <w:tab w:val="left" w:pos="1418"/>
              </w:tabs>
              <w:ind w:left="1418" w:hanging="1418"/>
              <w:rPr>
                <w:rFonts w:ascii="Arial" w:hAnsi="Arial" w:cs="Arial"/>
                <w:color w:val="000000"/>
                <w:sz w:val="22"/>
                <w:szCs w:val="22"/>
              </w:rPr>
            </w:pPr>
          </w:p>
        </w:tc>
        <w:tc>
          <w:tcPr>
            <w:tcW w:w="1276" w:type="dxa"/>
            <w:shd w:val="clear" w:color="auto" w:fill="CCFFCC"/>
            <w:vAlign w:val="center"/>
          </w:tcPr>
          <w:p w:rsidR="002E743E" w:rsidRDefault="002E743E" w:rsidP="00AE4035">
            <w:pPr>
              <w:jc w:val="center"/>
            </w:pPr>
          </w:p>
        </w:tc>
        <w:tc>
          <w:tcPr>
            <w:tcW w:w="1135" w:type="dxa"/>
            <w:shd w:val="clear" w:color="auto" w:fill="CCFFCC"/>
            <w:vAlign w:val="center"/>
          </w:tcPr>
          <w:p w:rsidR="002E743E" w:rsidRDefault="002E743E" w:rsidP="00AE4035">
            <w:pPr>
              <w:jc w:val="center"/>
            </w:pPr>
          </w:p>
        </w:tc>
      </w:tr>
      <w:tr w:rsidR="002E743E" w:rsidTr="0094710B">
        <w:tc>
          <w:tcPr>
            <w:tcW w:w="6912" w:type="dxa"/>
            <w:vAlign w:val="center"/>
          </w:tcPr>
          <w:p w:rsidR="002E743E" w:rsidRPr="002E743E" w:rsidRDefault="002E743E" w:rsidP="002E743E">
            <w:pPr>
              <w:tabs>
                <w:tab w:val="left" w:pos="567"/>
              </w:tabs>
              <w:ind w:left="567" w:hanging="567"/>
              <w:rPr>
                <w:rFonts w:ascii="Arial" w:hAnsi="Arial" w:cs="Arial"/>
                <w:b/>
                <w:color w:val="000000"/>
                <w:sz w:val="22"/>
                <w:szCs w:val="22"/>
              </w:rPr>
            </w:pPr>
            <w:r w:rsidRPr="002E743E">
              <w:rPr>
                <w:rFonts w:ascii="Arial" w:hAnsi="Arial" w:cs="Arial"/>
                <w:b/>
                <w:color w:val="000000"/>
                <w:sz w:val="22"/>
                <w:szCs w:val="22"/>
              </w:rPr>
              <w:t xml:space="preserve">28 </w:t>
            </w:r>
            <w:r>
              <w:rPr>
                <w:rFonts w:ascii="Arial" w:hAnsi="Arial" w:cs="Arial"/>
                <w:b/>
                <w:color w:val="000000"/>
                <w:sz w:val="22"/>
                <w:szCs w:val="22"/>
              </w:rPr>
              <w:t xml:space="preserve">    </w:t>
            </w:r>
            <w:r w:rsidRPr="002E743E">
              <w:rPr>
                <w:rFonts w:ascii="Arial" w:hAnsi="Arial" w:cs="Arial"/>
                <w:color w:val="000000"/>
                <w:sz w:val="22"/>
                <w:szCs w:val="22"/>
              </w:rPr>
              <w:t>When tackling housing benefit fraud do we make full use of;</w:t>
            </w:r>
          </w:p>
        </w:tc>
        <w:tc>
          <w:tcPr>
            <w:tcW w:w="1276" w:type="dxa"/>
            <w:vAlign w:val="center"/>
          </w:tcPr>
          <w:p w:rsidR="002E743E" w:rsidRDefault="002E743E" w:rsidP="00AE4035">
            <w:pPr>
              <w:jc w:val="center"/>
            </w:pPr>
            <w:r>
              <w:sym w:font="Wingdings 2" w:char="F050"/>
            </w:r>
          </w:p>
        </w:tc>
        <w:tc>
          <w:tcPr>
            <w:tcW w:w="1135" w:type="dxa"/>
            <w:vAlign w:val="center"/>
          </w:tcPr>
          <w:p w:rsidR="002E743E" w:rsidRDefault="002E743E" w:rsidP="00AE4035">
            <w:pPr>
              <w:jc w:val="center"/>
            </w:pPr>
          </w:p>
        </w:tc>
      </w:tr>
      <w:tr w:rsidR="002E743E" w:rsidTr="0094710B">
        <w:tc>
          <w:tcPr>
            <w:tcW w:w="6912" w:type="dxa"/>
            <w:vAlign w:val="center"/>
          </w:tcPr>
          <w:p w:rsidR="002E743E" w:rsidRPr="002E743E" w:rsidRDefault="002E743E" w:rsidP="002E743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a</w:t>
            </w:r>
            <w:r w:rsidRPr="002E743E">
              <w:rPr>
                <w:rFonts w:ascii="Arial" w:hAnsi="Arial" w:cs="Arial"/>
                <w:color w:val="000000"/>
                <w:sz w:val="22"/>
                <w:szCs w:val="22"/>
              </w:rPr>
              <w:t xml:space="preserve">     </w:t>
            </w:r>
            <w:r>
              <w:rPr>
                <w:rFonts w:ascii="Arial" w:hAnsi="Arial" w:cs="Arial"/>
                <w:color w:val="000000"/>
                <w:sz w:val="22"/>
                <w:szCs w:val="22"/>
              </w:rPr>
              <w:t xml:space="preserve"> </w:t>
            </w:r>
            <w:r w:rsidRPr="002E743E">
              <w:rPr>
                <w:rFonts w:ascii="Arial" w:hAnsi="Arial" w:cs="Arial"/>
                <w:color w:val="000000"/>
                <w:sz w:val="22"/>
                <w:szCs w:val="22"/>
              </w:rPr>
              <w:t xml:space="preserve"> National Fraud Initiative  </w:t>
            </w:r>
          </w:p>
        </w:tc>
        <w:tc>
          <w:tcPr>
            <w:tcW w:w="1276" w:type="dxa"/>
            <w:vAlign w:val="center"/>
          </w:tcPr>
          <w:p w:rsidR="002E743E" w:rsidRDefault="002E743E" w:rsidP="00AE4035">
            <w:pPr>
              <w:jc w:val="center"/>
            </w:pPr>
            <w:r>
              <w:sym w:font="Wingdings 2" w:char="F050"/>
            </w:r>
          </w:p>
        </w:tc>
        <w:tc>
          <w:tcPr>
            <w:tcW w:w="1135" w:type="dxa"/>
            <w:vAlign w:val="center"/>
          </w:tcPr>
          <w:p w:rsidR="002E743E" w:rsidRDefault="002E743E" w:rsidP="00AE4035">
            <w:pPr>
              <w:jc w:val="center"/>
            </w:pPr>
          </w:p>
        </w:tc>
      </w:tr>
      <w:tr w:rsidR="002E743E" w:rsidTr="0094710B">
        <w:tc>
          <w:tcPr>
            <w:tcW w:w="6912" w:type="dxa"/>
            <w:vAlign w:val="center"/>
          </w:tcPr>
          <w:p w:rsidR="002E743E" w:rsidRDefault="002E743E" w:rsidP="002E743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 xml:space="preserve">b </w:t>
            </w:r>
            <w:r>
              <w:rPr>
                <w:rFonts w:ascii="Arial" w:hAnsi="Arial" w:cs="Arial"/>
                <w:color w:val="000000"/>
                <w:sz w:val="22"/>
                <w:szCs w:val="22"/>
              </w:rPr>
              <w:t xml:space="preserve">      Department for work and Pensions Housing Benefit Matching Service</w:t>
            </w:r>
          </w:p>
        </w:tc>
        <w:tc>
          <w:tcPr>
            <w:tcW w:w="1276" w:type="dxa"/>
            <w:vAlign w:val="center"/>
          </w:tcPr>
          <w:p w:rsidR="002E743E" w:rsidRDefault="002E743E" w:rsidP="00AE4035">
            <w:pPr>
              <w:jc w:val="center"/>
            </w:pPr>
          </w:p>
        </w:tc>
        <w:tc>
          <w:tcPr>
            <w:tcW w:w="1135" w:type="dxa"/>
            <w:vAlign w:val="center"/>
          </w:tcPr>
          <w:p w:rsidR="002E743E" w:rsidRDefault="002E743E" w:rsidP="00AE4035">
            <w:pPr>
              <w:jc w:val="center"/>
            </w:pPr>
          </w:p>
        </w:tc>
      </w:tr>
      <w:tr w:rsidR="002E743E" w:rsidTr="0094710B">
        <w:tc>
          <w:tcPr>
            <w:tcW w:w="6912" w:type="dxa"/>
            <w:vAlign w:val="center"/>
          </w:tcPr>
          <w:p w:rsidR="002E743E" w:rsidRDefault="002E743E" w:rsidP="002E743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c</w:t>
            </w:r>
            <w:r>
              <w:rPr>
                <w:rFonts w:ascii="Arial" w:hAnsi="Arial" w:cs="Arial"/>
                <w:color w:val="000000"/>
                <w:sz w:val="22"/>
                <w:szCs w:val="22"/>
              </w:rPr>
              <w:t xml:space="preserve">       Internal data matching; and</w:t>
            </w:r>
          </w:p>
        </w:tc>
        <w:tc>
          <w:tcPr>
            <w:tcW w:w="1276" w:type="dxa"/>
            <w:vAlign w:val="center"/>
          </w:tcPr>
          <w:p w:rsidR="002E743E" w:rsidRDefault="002E743E" w:rsidP="00AE4035">
            <w:pPr>
              <w:jc w:val="center"/>
            </w:pPr>
          </w:p>
        </w:tc>
        <w:tc>
          <w:tcPr>
            <w:tcW w:w="1135" w:type="dxa"/>
            <w:vAlign w:val="center"/>
          </w:tcPr>
          <w:p w:rsidR="002E743E" w:rsidRDefault="002E743E" w:rsidP="00AE4035">
            <w:pPr>
              <w:jc w:val="center"/>
            </w:pPr>
            <w:r>
              <w:sym w:font="Wingdings 2" w:char="F050"/>
            </w:r>
          </w:p>
        </w:tc>
      </w:tr>
      <w:tr w:rsidR="002E743E" w:rsidTr="0094710B">
        <w:tc>
          <w:tcPr>
            <w:tcW w:w="6912" w:type="dxa"/>
            <w:vAlign w:val="center"/>
          </w:tcPr>
          <w:p w:rsidR="002E743E" w:rsidRDefault="002E743E" w:rsidP="002E743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 xml:space="preserve">d </w:t>
            </w:r>
            <w:r>
              <w:rPr>
                <w:rFonts w:ascii="Arial" w:hAnsi="Arial" w:cs="Arial"/>
                <w:color w:val="000000"/>
                <w:sz w:val="22"/>
                <w:szCs w:val="22"/>
              </w:rPr>
              <w:t xml:space="preserve">      Private sector data matching?</w:t>
            </w:r>
          </w:p>
        </w:tc>
        <w:tc>
          <w:tcPr>
            <w:tcW w:w="1276" w:type="dxa"/>
            <w:vAlign w:val="center"/>
          </w:tcPr>
          <w:p w:rsidR="002E743E" w:rsidRDefault="002E743E" w:rsidP="00AE4035">
            <w:pPr>
              <w:jc w:val="center"/>
            </w:pPr>
          </w:p>
        </w:tc>
        <w:tc>
          <w:tcPr>
            <w:tcW w:w="1135" w:type="dxa"/>
            <w:vAlign w:val="center"/>
          </w:tcPr>
          <w:p w:rsidR="002E743E" w:rsidRDefault="002E743E" w:rsidP="00AE4035">
            <w:pPr>
              <w:jc w:val="center"/>
            </w:pPr>
            <w:r>
              <w:sym w:font="Wingdings 2" w:char="F050"/>
            </w:r>
          </w:p>
        </w:tc>
      </w:tr>
      <w:tr w:rsidR="002E743E" w:rsidTr="0094710B">
        <w:tc>
          <w:tcPr>
            <w:tcW w:w="6912" w:type="dxa"/>
            <w:vAlign w:val="center"/>
          </w:tcPr>
          <w:p w:rsidR="002E743E" w:rsidRDefault="002E743E" w:rsidP="00E7342E">
            <w:pPr>
              <w:tabs>
                <w:tab w:val="left" w:pos="1418"/>
              </w:tabs>
              <w:ind w:left="1418" w:hanging="1418"/>
              <w:rPr>
                <w:rFonts w:ascii="Arial" w:hAnsi="Arial" w:cs="Arial"/>
                <w:color w:val="000000"/>
                <w:sz w:val="22"/>
                <w:szCs w:val="22"/>
              </w:rPr>
            </w:pPr>
            <w:r>
              <w:rPr>
                <w:rFonts w:ascii="Arial" w:hAnsi="Arial" w:cs="Arial"/>
                <w:color w:val="000000"/>
                <w:sz w:val="22"/>
                <w:szCs w:val="22"/>
              </w:rPr>
              <w:t>Comments:</w:t>
            </w:r>
            <w:r w:rsidR="00F15E51">
              <w:rPr>
                <w:rFonts w:ascii="Arial" w:hAnsi="Arial" w:cs="Arial"/>
                <w:color w:val="000000"/>
                <w:sz w:val="22"/>
                <w:szCs w:val="22"/>
              </w:rPr>
              <w:t xml:space="preserve">   </w:t>
            </w:r>
            <w:r>
              <w:rPr>
                <w:rFonts w:ascii="Arial" w:hAnsi="Arial" w:cs="Arial"/>
                <w:color w:val="000000"/>
                <w:sz w:val="22"/>
                <w:szCs w:val="22"/>
              </w:rPr>
              <w:t xml:space="preserve"> No development of Housing benefit fraud issues due to  the introduction of SFIS from 01/02/2015</w:t>
            </w:r>
          </w:p>
          <w:p w:rsidR="002E743E" w:rsidRDefault="002E743E" w:rsidP="002E743E">
            <w:pPr>
              <w:tabs>
                <w:tab w:val="left" w:pos="567"/>
              </w:tabs>
              <w:ind w:left="567" w:hanging="567"/>
              <w:rPr>
                <w:rFonts w:ascii="Arial" w:hAnsi="Arial" w:cs="Arial"/>
                <w:color w:val="000000"/>
                <w:sz w:val="22"/>
                <w:szCs w:val="22"/>
              </w:rPr>
            </w:pPr>
          </w:p>
        </w:tc>
        <w:tc>
          <w:tcPr>
            <w:tcW w:w="1276" w:type="dxa"/>
            <w:vAlign w:val="center"/>
          </w:tcPr>
          <w:p w:rsidR="002E743E" w:rsidRDefault="002E743E" w:rsidP="00AE4035">
            <w:pPr>
              <w:jc w:val="center"/>
            </w:pPr>
          </w:p>
        </w:tc>
        <w:tc>
          <w:tcPr>
            <w:tcW w:w="1135" w:type="dxa"/>
            <w:vAlign w:val="center"/>
          </w:tcPr>
          <w:p w:rsidR="002E743E" w:rsidRDefault="002E743E" w:rsidP="00AE4035">
            <w:pPr>
              <w:jc w:val="center"/>
            </w:pPr>
          </w:p>
        </w:tc>
      </w:tr>
      <w:tr w:rsidR="00E7342E" w:rsidTr="00A43640">
        <w:tc>
          <w:tcPr>
            <w:tcW w:w="6912" w:type="dxa"/>
            <w:shd w:val="clear" w:color="auto" w:fill="CCFFCC"/>
            <w:vAlign w:val="center"/>
          </w:tcPr>
          <w:p w:rsidR="00E7342E" w:rsidRDefault="00E7342E" w:rsidP="00E7342E">
            <w:pPr>
              <w:tabs>
                <w:tab w:val="left" w:pos="567"/>
              </w:tabs>
              <w:ind w:left="567" w:hanging="567"/>
              <w:rPr>
                <w:rFonts w:ascii="Arial" w:hAnsi="Arial" w:cs="Arial"/>
                <w:color w:val="000000"/>
                <w:sz w:val="22"/>
                <w:szCs w:val="22"/>
              </w:rPr>
            </w:pPr>
            <w:r>
              <w:rPr>
                <w:rFonts w:ascii="Arial" w:hAnsi="Arial" w:cs="Arial"/>
                <w:color w:val="000000"/>
                <w:sz w:val="22"/>
                <w:szCs w:val="22"/>
              </w:rPr>
              <w:t>Emerging fraud risks</w:t>
            </w:r>
          </w:p>
          <w:p w:rsidR="00E7342E" w:rsidRDefault="00E7342E" w:rsidP="00E7342E">
            <w:pPr>
              <w:tabs>
                <w:tab w:val="left" w:pos="1418"/>
              </w:tabs>
              <w:ind w:left="1418" w:hanging="1418"/>
              <w:rPr>
                <w:rFonts w:ascii="Arial" w:hAnsi="Arial" w:cs="Arial"/>
                <w:color w:val="000000"/>
                <w:sz w:val="22"/>
                <w:szCs w:val="22"/>
              </w:rPr>
            </w:pPr>
            <w:r>
              <w:rPr>
                <w:rFonts w:ascii="Arial" w:hAnsi="Arial" w:cs="Arial"/>
                <w:color w:val="000000"/>
                <w:sz w:val="22"/>
                <w:szCs w:val="22"/>
              </w:rPr>
              <w:t xml:space="preserve"> </w:t>
            </w:r>
          </w:p>
        </w:tc>
        <w:tc>
          <w:tcPr>
            <w:tcW w:w="1276" w:type="dxa"/>
            <w:shd w:val="clear" w:color="auto" w:fill="CCFFCC"/>
            <w:vAlign w:val="center"/>
          </w:tcPr>
          <w:p w:rsidR="00E7342E" w:rsidRDefault="00E7342E" w:rsidP="00A43640">
            <w:pPr>
              <w:jc w:val="center"/>
            </w:pPr>
          </w:p>
        </w:tc>
        <w:tc>
          <w:tcPr>
            <w:tcW w:w="1135" w:type="dxa"/>
            <w:shd w:val="clear" w:color="auto" w:fill="CCFFCC"/>
            <w:vAlign w:val="center"/>
          </w:tcPr>
          <w:p w:rsidR="00E7342E" w:rsidRDefault="00E7342E" w:rsidP="00A43640">
            <w:pPr>
              <w:jc w:val="center"/>
            </w:pPr>
          </w:p>
        </w:tc>
      </w:tr>
      <w:tr w:rsidR="002E743E" w:rsidTr="0094710B">
        <w:tc>
          <w:tcPr>
            <w:tcW w:w="6912" w:type="dxa"/>
            <w:vAlign w:val="center"/>
          </w:tcPr>
          <w:p w:rsidR="002E743E" w:rsidRDefault="00E7342E" w:rsidP="002E743E">
            <w:pPr>
              <w:tabs>
                <w:tab w:val="left" w:pos="567"/>
              </w:tabs>
              <w:ind w:left="567" w:hanging="567"/>
              <w:rPr>
                <w:rFonts w:ascii="Arial" w:hAnsi="Arial" w:cs="Arial"/>
                <w:color w:val="000000"/>
                <w:sz w:val="22"/>
                <w:szCs w:val="22"/>
              </w:rPr>
            </w:pPr>
            <w:r>
              <w:rPr>
                <w:rFonts w:ascii="Arial" w:hAnsi="Arial" w:cs="Arial"/>
                <w:color w:val="000000"/>
                <w:sz w:val="22"/>
                <w:szCs w:val="22"/>
              </w:rPr>
              <w:t>29    Do we have appropriate and proportionate defences against emerging fraud risks:</w:t>
            </w:r>
          </w:p>
        </w:tc>
        <w:tc>
          <w:tcPr>
            <w:tcW w:w="1276" w:type="dxa"/>
            <w:vAlign w:val="center"/>
          </w:tcPr>
          <w:p w:rsidR="002E743E" w:rsidRDefault="002E743E" w:rsidP="00AE4035">
            <w:pPr>
              <w:jc w:val="center"/>
            </w:pPr>
          </w:p>
        </w:tc>
        <w:tc>
          <w:tcPr>
            <w:tcW w:w="1135" w:type="dxa"/>
            <w:vAlign w:val="center"/>
          </w:tcPr>
          <w:p w:rsidR="002E743E" w:rsidRDefault="002E743E" w:rsidP="00AE4035">
            <w:pPr>
              <w:jc w:val="center"/>
            </w:pPr>
          </w:p>
        </w:tc>
      </w:tr>
      <w:tr w:rsidR="002E743E" w:rsidTr="0094710B">
        <w:tc>
          <w:tcPr>
            <w:tcW w:w="6912" w:type="dxa"/>
            <w:vAlign w:val="center"/>
          </w:tcPr>
          <w:p w:rsidR="002E743E" w:rsidRDefault="00E7342E" w:rsidP="00E7342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a</w:t>
            </w:r>
            <w:r>
              <w:rPr>
                <w:rFonts w:ascii="Arial" w:hAnsi="Arial" w:cs="Arial"/>
                <w:color w:val="000000"/>
                <w:sz w:val="22"/>
                <w:szCs w:val="22"/>
              </w:rPr>
              <w:t xml:space="preserve">     Business Rates;</w:t>
            </w:r>
          </w:p>
        </w:tc>
        <w:tc>
          <w:tcPr>
            <w:tcW w:w="1276" w:type="dxa"/>
            <w:vAlign w:val="center"/>
          </w:tcPr>
          <w:p w:rsidR="002E743E" w:rsidRDefault="002E743E" w:rsidP="00AE4035">
            <w:pPr>
              <w:jc w:val="center"/>
            </w:pPr>
          </w:p>
        </w:tc>
        <w:tc>
          <w:tcPr>
            <w:tcW w:w="1135" w:type="dxa"/>
            <w:vAlign w:val="center"/>
          </w:tcPr>
          <w:p w:rsidR="002E743E" w:rsidRDefault="00E7342E" w:rsidP="00AE4035">
            <w:pPr>
              <w:jc w:val="center"/>
            </w:pPr>
            <w:r>
              <w:sym w:font="Wingdings 2" w:char="F050"/>
            </w:r>
          </w:p>
        </w:tc>
      </w:tr>
      <w:tr w:rsidR="002E743E" w:rsidTr="0094710B">
        <w:tc>
          <w:tcPr>
            <w:tcW w:w="6912" w:type="dxa"/>
            <w:vAlign w:val="center"/>
          </w:tcPr>
          <w:p w:rsidR="002E743E" w:rsidRDefault="00E7342E" w:rsidP="00E7342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b</w:t>
            </w:r>
            <w:r>
              <w:rPr>
                <w:rFonts w:ascii="Arial" w:hAnsi="Arial" w:cs="Arial"/>
                <w:color w:val="000000"/>
                <w:sz w:val="22"/>
                <w:szCs w:val="22"/>
              </w:rPr>
              <w:t xml:space="preserve">     Right to Buy;</w:t>
            </w:r>
          </w:p>
        </w:tc>
        <w:tc>
          <w:tcPr>
            <w:tcW w:w="1276" w:type="dxa"/>
            <w:vAlign w:val="center"/>
          </w:tcPr>
          <w:p w:rsidR="002E743E" w:rsidRDefault="00E7342E" w:rsidP="00AE4035">
            <w:pPr>
              <w:jc w:val="center"/>
            </w:pPr>
            <w:r>
              <w:sym w:font="Wingdings 2" w:char="F050"/>
            </w:r>
          </w:p>
        </w:tc>
        <w:tc>
          <w:tcPr>
            <w:tcW w:w="1135" w:type="dxa"/>
            <w:vAlign w:val="center"/>
          </w:tcPr>
          <w:p w:rsidR="002E743E" w:rsidRDefault="002E743E" w:rsidP="00AE4035">
            <w:pPr>
              <w:jc w:val="center"/>
            </w:pPr>
          </w:p>
        </w:tc>
      </w:tr>
      <w:tr w:rsidR="00E7342E" w:rsidTr="0094710B">
        <w:tc>
          <w:tcPr>
            <w:tcW w:w="6912" w:type="dxa"/>
            <w:vAlign w:val="center"/>
          </w:tcPr>
          <w:p w:rsidR="00E7342E" w:rsidRDefault="00E7342E" w:rsidP="00E7342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c</w:t>
            </w:r>
            <w:r>
              <w:rPr>
                <w:rFonts w:ascii="Arial" w:hAnsi="Arial" w:cs="Arial"/>
                <w:color w:val="000000"/>
                <w:sz w:val="22"/>
                <w:szCs w:val="22"/>
              </w:rPr>
              <w:t xml:space="preserve">     Social find and Local Welfare Assistance;</w:t>
            </w:r>
          </w:p>
        </w:tc>
        <w:tc>
          <w:tcPr>
            <w:tcW w:w="1276" w:type="dxa"/>
            <w:vAlign w:val="center"/>
          </w:tcPr>
          <w:p w:rsidR="00E7342E" w:rsidRDefault="00E7342E" w:rsidP="00AE4035">
            <w:pPr>
              <w:jc w:val="center"/>
            </w:pPr>
          </w:p>
        </w:tc>
        <w:tc>
          <w:tcPr>
            <w:tcW w:w="1135" w:type="dxa"/>
            <w:vAlign w:val="center"/>
          </w:tcPr>
          <w:p w:rsidR="00E7342E" w:rsidRPr="00E7342E" w:rsidRDefault="00E7342E" w:rsidP="00AE4035">
            <w:pPr>
              <w:jc w:val="center"/>
              <w:rPr>
                <w:rFonts w:ascii="Arial" w:hAnsi="Arial" w:cs="Arial"/>
              </w:rPr>
            </w:pPr>
            <w:r w:rsidRPr="00E7342E">
              <w:rPr>
                <w:rFonts w:ascii="Arial" w:hAnsi="Arial" w:cs="Arial"/>
              </w:rPr>
              <w:t>NA</w:t>
            </w:r>
          </w:p>
        </w:tc>
      </w:tr>
      <w:tr w:rsidR="00E7342E" w:rsidTr="0094710B">
        <w:tc>
          <w:tcPr>
            <w:tcW w:w="6912" w:type="dxa"/>
            <w:vAlign w:val="center"/>
          </w:tcPr>
          <w:p w:rsidR="00E7342E" w:rsidRDefault="00E7342E" w:rsidP="00E7342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 xml:space="preserve">d </w:t>
            </w:r>
            <w:r>
              <w:rPr>
                <w:rFonts w:ascii="Arial" w:hAnsi="Arial" w:cs="Arial"/>
                <w:color w:val="000000"/>
                <w:sz w:val="22"/>
                <w:szCs w:val="22"/>
              </w:rPr>
              <w:t xml:space="preserve">    Council Tax Reduction;</w:t>
            </w:r>
          </w:p>
        </w:tc>
        <w:tc>
          <w:tcPr>
            <w:tcW w:w="1276" w:type="dxa"/>
            <w:vAlign w:val="center"/>
          </w:tcPr>
          <w:p w:rsidR="00E7342E" w:rsidRDefault="00E7342E" w:rsidP="00AE4035">
            <w:pPr>
              <w:jc w:val="center"/>
            </w:pPr>
            <w:r>
              <w:sym w:font="Wingdings 2" w:char="F050"/>
            </w:r>
          </w:p>
        </w:tc>
        <w:tc>
          <w:tcPr>
            <w:tcW w:w="1135" w:type="dxa"/>
            <w:vAlign w:val="center"/>
          </w:tcPr>
          <w:p w:rsidR="00E7342E" w:rsidRDefault="00E7342E" w:rsidP="00AE4035">
            <w:pPr>
              <w:jc w:val="center"/>
            </w:pPr>
          </w:p>
        </w:tc>
      </w:tr>
      <w:tr w:rsidR="00E7342E" w:rsidTr="0094710B">
        <w:tc>
          <w:tcPr>
            <w:tcW w:w="6912" w:type="dxa"/>
            <w:vAlign w:val="center"/>
          </w:tcPr>
          <w:p w:rsidR="00E7342E" w:rsidRDefault="00E7342E" w:rsidP="00E7342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e</w:t>
            </w:r>
            <w:r>
              <w:rPr>
                <w:rFonts w:ascii="Arial" w:hAnsi="Arial" w:cs="Arial"/>
                <w:color w:val="000000"/>
                <w:sz w:val="22"/>
                <w:szCs w:val="22"/>
              </w:rPr>
              <w:t xml:space="preserve">     School; and</w:t>
            </w:r>
          </w:p>
        </w:tc>
        <w:tc>
          <w:tcPr>
            <w:tcW w:w="1276" w:type="dxa"/>
            <w:vAlign w:val="center"/>
          </w:tcPr>
          <w:p w:rsidR="00E7342E" w:rsidRDefault="00E7342E" w:rsidP="00AE4035">
            <w:pPr>
              <w:jc w:val="center"/>
            </w:pPr>
          </w:p>
        </w:tc>
        <w:tc>
          <w:tcPr>
            <w:tcW w:w="1135" w:type="dxa"/>
            <w:vAlign w:val="center"/>
          </w:tcPr>
          <w:p w:rsidR="00E7342E" w:rsidRPr="00E7342E" w:rsidRDefault="00E7342E" w:rsidP="00AE4035">
            <w:pPr>
              <w:jc w:val="center"/>
              <w:rPr>
                <w:rFonts w:ascii="Arial" w:hAnsi="Arial" w:cs="Arial"/>
              </w:rPr>
            </w:pPr>
            <w:r w:rsidRPr="00E7342E">
              <w:rPr>
                <w:rFonts w:ascii="Arial" w:hAnsi="Arial" w:cs="Arial"/>
              </w:rPr>
              <w:t>NA</w:t>
            </w:r>
          </w:p>
        </w:tc>
      </w:tr>
      <w:tr w:rsidR="00E7342E" w:rsidTr="0094710B">
        <w:tc>
          <w:tcPr>
            <w:tcW w:w="6912" w:type="dxa"/>
            <w:vAlign w:val="center"/>
          </w:tcPr>
          <w:p w:rsidR="00E7342E" w:rsidRDefault="00E7342E" w:rsidP="00E7342E">
            <w:pPr>
              <w:tabs>
                <w:tab w:val="left" w:pos="567"/>
              </w:tabs>
              <w:ind w:left="567" w:hanging="567"/>
              <w:rPr>
                <w:rFonts w:ascii="Arial" w:hAnsi="Arial" w:cs="Arial"/>
                <w:color w:val="000000"/>
                <w:sz w:val="22"/>
                <w:szCs w:val="22"/>
              </w:rPr>
            </w:pPr>
            <w:r w:rsidRPr="00E7342E">
              <w:rPr>
                <w:rFonts w:ascii="Arial" w:hAnsi="Arial" w:cs="Arial"/>
                <w:b/>
                <w:color w:val="000000"/>
                <w:sz w:val="22"/>
                <w:szCs w:val="22"/>
              </w:rPr>
              <w:t xml:space="preserve">f </w:t>
            </w:r>
            <w:r>
              <w:rPr>
                <w:rFonts w:ascii="Arial" w:hAnsi="Arial" w:cs="Arial"/>
                <w:color w:val="000000"/>
                <w:sz w:val="22"/>
                <w:szCs w:val="22"/>
              </w:rPr>
              <w:t xml:space="preserve">     Grants?</w:t>
            </w:r>
          </w:p>
        </w:tc>
        <w:tc>
          <w:tcPr>
            <w:tcW w:w="1276" w:type="dxa"/>
            <w:vAlign w:val="center"/>
          </w:tcPr>
          <w:p w:rsidR="00E7342E" w:rsidRDefault="00E7342E" w:rsidP="00AE4035">
            <w:pPr>
              <w:jc w:val="center"/>
            </w:pPr>
          </w:p>
        </w:tc>
        <w:tc>
          <w:tcPr>
            <w:tcW w:w="1135" w:type="dxa"/>
            <w:vAlign w:val="center"/>
          </w:tcPr>
          <w:p w:rsidR="00E7342E" w:rsidRDefault="00E7342E" w:rsidP="00AE4035">
            <w:pPr>
              <w:jc w:val="center"/>
            </w:pPr>
            <w:r>
              <w:sym w:font="Wingdings 2" w:char="F050"/>
            </w:r>
          </w:p>
        </w:tc>
      </w:tr>
      <w:tr w:rsidR="00E7342E" w:rsidTr="0094710B">
        <w:tc>
          <w:tcPr>
            <w:tcW w:w="6912" w:type="dxa"/>
            <w:vAlign w:val="center"/>
          </w:tcPr>
          <w:p w:rsidR="00E7342E" w:rsidRPr="003728F7" w:rsidRDefault="00E7342E" w:rsidP="003728F7">
            <w:pPr>
              <w:tabs>
                <w:tab w:val="left" w:pos="1134"/>
              </w:tabs>
              <w:ind w:left="1134" w:hanging="1134"/>
              <w:rPr>
                <w:rFonts w:ascii="Arial" w:hAnsi="Arial" w:cs="Arial"/>
                <w:color w:val="000000"/>
                <w:sz w:val="22"/>
                <w:szCs w:val="22"/>
              </w:rPr>
            </w:pPr>
            <w:r w:rsidRPr="00E7342E">
              <w:rPr>
                <w:rFonts w:ascii="Arial" w:hAnsi="Arial" w:cs="Arial"/>
                <w:color w:val="000000"/>
                <w:sz w:val="22"/>
                <w:szCs w:val="22"/>
              </w:rPr>
              <w:t>Comments</w:t>
            </w:r>
            <w:r w:rsidRPr="003728F7">
              <w:rPr>
                <w:rFonts w:ascii="Arial" w:hAnsi="Arial" w:cs="Arial"/>
                <w:color w:val="000000"/>
                <w:sz w:val="22"/>
                <w:szCs w:val="22"/>
              </w:rPr>
              <w:t>:</w:t>
            </w:r>
            <w:r w:rsidR="003728F7" w:rsidRPr="003728F7">
              <w:rPr>
                <w:rFonts w:ascii="Arial" w:hAnsi="Arial" w:cs="Arial"/>
                <w:color w:val="000000"/>
                <w:sz w:val="22"/>
                <w:szCs w:val="22"/>
              </w:rPr>
              <w:t xml:space="preserve"> </w:t>
            </w:r>
            <w:r w:rsidRPr="003728F7">
              <w:rPr>
                <w:rFonts w:ascii="Arial" w:hAnsi="Arial" w:cs="Arial"/>
                <w:color w:val="000000"/>
                <w:sz w:val="22"/>
                <w:szCs w:val="22"/>
              </w:rPr>
              <w:t xml:space="preserve">Appropriate recourse is dependent on </w:t>
            </w:r>
            <w:r w:rsidR="003728F7" w:rsidRPr="003728F7">
              <w:rPr>
                <w:rFonts w:ascii="Arial" w:hAnsi="Arial" w:cs="Arial"/>
                <w:color w:val="000000"/>
                <w:sz w:val="22"/>
                <w:szCs w:val="22"/>
              </w:rPr>
              <w:t>forward plans post the transfer of posts in scope to the DWP Sin</w:t>
            </w:r>
            <w:r w:rsidR="003728F7">
              <w:rPr>
                <w:rFonts w:ascii="Arial" w:hAnsi="Arial" w:cs="Arial"/>
                <w:color w:val="000000"/>
                <w:sz w:val="22"/>
                <w:szCs w:val="22"/>
              </w:rPr>
              <w:t xml:space="preserve">gle </w:t>
            </w:r>
            <w:r w:rsidR="00EB1C1C">
              <w:rPr>
                <w:rFonts w:ascii="Arial" w:hAnsi="Arial" w:cs="Arial"/>
                <w:color w:val="000000"/>
                <w:sz w:val="22"/>
                <w:szCs w:val="22"/>
              </w:rPr>
              <w:t>Fraud</w:t>
            </w:r>
            <w:r w:rsidR="003728F7">
              <w:rPr>
                <w:rFonts w:ascii="Arial" w:hAnsi="Arial" w:cs="Arial"/>
                <w:color w:val="000000"/>
                <w:sz w:val="22"/>
                <w:szCs w:val="22"/>
              </w:rPr>
              <w:t xml:space="preserve"> Investigation Service</w:t>
            </w:r>
            <w:r w:rsidRPr="003728F7">
              <w:rPr>
                <w:rFonts w:ascii="Arial" w:hAnsi="Arial" w:cs="Arial"/>
                <w:color w:val="000000"/>
                <w:sz w:val="22"/>
                <w:szCs w:val="22"/>
              </w:rPr>
              <w:t xml:space="preserve"> </w:t>
            </w:r>
          </w:p>
          <w:p w:rsidR="00E7342E" w:rsidRDefault="00E7342E" w:rsidP="00E7342E">
            <w:pPr>
              <w:tabs>
                <w:tab w:val="left" w:pos="567"/>
              </w:tabs>
              <w:ind w:left="567" w:hanging="567"/>
              <w:rPr>
                <w:rFonts w:ascii="Arial" w:hAnsi="Arial" w:cs="Arial"/>
                <w:b/>
                <w:color w:val="000000"/>
                <w:sz w:val="22"/>
                <w:szCs w:val="22"/>
              </w:rPr>
            </w:pPr>
          </w:p>
          <w:p w:rsidR="00E7342E" w:rsidRPr="00E7342E" w:rsidRDefault="00E7342E" w:rsidP="00E7342E">
            <w:pPr>
              <w:tabs>
                <w:tab w:val="left" w:pos="567"/>
              </w:tabs>
              <w:ind w:left="567" w:hanging="567"/>
              <w:rPr>
                <w:rFonts w:ascii="Arial" w:hAnsi="Arial" w:cs="Arial"/>
                <w:b/>
                <w:color w:val="000000"/>
                <w:sz w:val="22"/>
                <w:szCs w:val="22"/>
              </w:rPr>
            </w:pPr>
          </w:p>
        </w:tc>
        <w:tc>
          <w:tcPr>
            <w:tcW w:w="1276" w:type="dxa"/>
            <w:vAlign w:val="center"/>
          </w:tcPr>
          <w:p w:rsidR="00E7342E" w:rsidRDefault="00E7342E" w:rsidP="00AE4035">
            <w:pPr>
              <w:jc w:val="center"/>
            </w:pPr>
          </w:p>
        </w:tc>
        <w:tc>
          <w:tcPr>
            <w:tcW w:w="1135" w:type="dxa"/>
            <w:vAlign w:val="center"/>
          </w:tcPr>
          <w:p w:rsidR="00E7342E" w:rsidRDefault="00E7342E" w:rsidP="00AE4035">
            <w:pPr>
              <w:jc w:val="center"/>
            </w:pPr>
          </w:p>
        </w:tc>
      </w:tr>
    </w:tbl>
    <w:p w:rsidR="006973DC" w:rsidRPr="00075135" w:rsidRDefault="006973DC" w:rsidP="006973DC">
      <w:pPr>
        <w:rPr>
          <w:rFonts w:ascii="Arial" w:hAnsi="Arial" w:cs="Arial"/>
          <w:b/>
          <w:sz w:val="22"/>
          <w:szCs w:val="22"/>
        </w:rPr>
      </w:pPr>
    </w:p>
    <w:p w:rsidR="008A22C6" w:rsidRPr="008A22C6" w:rsidRDefault="008A22C6" w:rsidP="008A22C6"/>
    <w:sectPr w:rsidR="008A22C6" w:rsidRPr="008A22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4B" w:rsidRDefault="00C6794B" w:rsidP="00C6794B">
      <w:r>
        <w:separator/>
      </w:r>
    </w:p>
  </w:endnote>
  <w:endnote w:type="continuationSeparator" w:id="0">
    <w:p w:rsidR="00C6794B" w:rsidRDefault="00C6794B" w:rsidP="00C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21929"/>
      <w:docPartObj>
        <w:docPartGallery w:val="Page Numbers (Bottom of Page)"/>
        <w:docPartUnique/>
      </w:docPartObj>
    </w:sdtPr>
    <w:sdtEndPr>
      <w:rPr>
        <w:noProof/>
      </w:rPr>
    </w:sdtEndPr>
    <w:sdtContent>
      <w:p w:rsidR="00C6794B" w:rsidRDefault="00C6794B">
        <w:pPr>
          <w:pStyle w:val="Footer"/>
          <w:jc w:val="right"/>
        </w:pPr>
        <w:r>
          <w:fldChar w:fldCharType="begin"/>
        </w:r>
        <w:r>
          <w:instrText xml:space="preserve"> PAGE   \* MERGEFORMAT </w:instrText>
        </w:r>
        <w:r>
          <w:fldChar w:fldCharType="separate"/>
        </w:r>
        <w:r w:rsidR="00F65E6F">
          <w:rPr>
            <w:noProof/>
          </w:rPr>
          <w:t>1</w:t>
        </w:r>
        <w:r>
          <w:rPr>
            <w:noProof/>
          </w:rPr>
          <w:fldChar w:fldCharType="end"/>
        </w:r>
      </w:p>
    </w:sdtContent>
  </w:sdt>
  <w:p w:rsidR="00C6794B" w:rsidRDefault="00C6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4B" w:rsidRDefault="00C6794B" w:rsidP="00C6794B">
      <w:r>
        <w:separator/>
      </w:r>
    </w:p>
  </w:footnote>
  <w:footnote w:type="continuationSeparator" w:id="0">
    <w:p w:rsidR="00C6794B" w:rsidRDefault="00C6794B" w:rsidP="00C6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FBA"/>
    <w:multiLevelType w:val="hybridMultilevel"/>
    <w:tmpl w:val="69708682"/>
    <w:lvl w:ilvl="0" w:tplc="78E8D3A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766F7C"/>
    <w:multiLevelType w:val="hybridMultilevel"/>
    <w:tmpl w:val="8084E776"/>
    <w:lvl w:ilvl="0" w:tplc="CB04D4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921AF7"/>
    <w:multiLevelType w:val="hybridMultilevel"/>
    <w:tmpl w:val="B986C50A"/>
    <w:lvl w:ilvl="0" w:tplc="13366F34">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452FE4"/>
    <w:multiLevelType w:val="hybridMultilevel"/>
    <w:tmpl w:val="4802DDF2"/>
    <w:lvl w:ilvl="0" w:tplc="3EB86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DC"/>
    <w:rsid w:val="000B4310"/>
    <w:rsid w:val="000B63AF"/>
    <w:rsid w:val="00146222"/>
    <w:rsid w:val="001465B0"/>
    <w:rsid w:val="002E1F45"/>
    <w:rsid w:val="002E743E"/>
    <w:rsid w:val="003728F7"/>
    <w:rsid w:val="00385036"/>
    <w:rsid w:val="003A5D71"/>
    <w:rsid w:val="004000D7"/>
    <w:rsid w:val="00423F91"/>
    <w:rsid w:val="0044326A"/>
    <w:rsid w:val="004E6317"/>
    <w:rsid w:val="00504E43"/>
    <w:rsid w:val="005D19B3"/>
    <w:rsid w:val="00603ED9"/>
    <w:rsid w:val="0063311A"/>
    <w:rsid w:val="00662978"/>
    <w:rsid w:val="00691D6E"/>
    <w:rsid w:val="006973DC"/>
    <w:rsid w:val="007908F4"/>
    <w:rsid w:val="007F0F2B"/>
    <w:rsid w:val="00861333"/>
    <w:rsid w:val="008A22C6"/>
    <w:rsid w:val="00903B19"/>
    <w:rsid w:val="00A6280D"/>
    <w:rsid w:val="00AE68B2"/>
    <w:rsid w:val="00BD29CC"/>
    <w:rsid w:val="00C07F80"/>
    <w:rsid w:val="00C37896"/>
    <w:rsid w:val="00C462CE"/>
    <w:rsid w:val="00C6794B"/>
    <w:rsid w:val="00D77613"/>
    <w:rsid w:val="00E13621"/>
    <w:rsid w:val="00E72838"/>
    <w:rsid w:val="00E7342E"/>
    <w:rsid w:val="00E7650F"/>
    <w:rsid w:val="00EB1C1C"/>
    <w:rsid w:val="00F15E51"/>
    <w:rsid w:val="00F65E6F"/>
    <w:rsid w:val="00FA0C4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2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838"/>
    <w:pPr>
      <w:ind w:left="720"/>
      <w:contextualSpacing/>
    </w:pPr>
  </w:style>
  <w:style w:type="paragraph" w:styleId="Header">
    <w:name w:val="header"/>
    <w:basedOn w:val="Normal"/>
    <w:link w:val="HeaderChar"/>
    <w:uiPriority w:val="99"/>
    <w:unhideWhenUsed/>
    <w:rsid w:val="00C6794B"/>
    <w:pPr>
      <w:tabs>
        <w:tab w:val="center" w:pos="4513"/>
        <w:tab w:val="right" w:pos="9026"/>
      </w:tabs>
    </w:pPr>
  </w:style>
  <w:style w:type="character" w:customStyle="1" w:styleId="HeaderChar">
    <w:name w:val="Header Char"/>
    <w:basedOn w:val="DefaultParagraphFont"/>
    <w:link w:val="Header"/>
    <w:uiPriority w:val="99"/>
    <w:rsid w:val="00C6794B"/>
    <w:rPr>
      <w:rFonts w:ascii="Times New Roman" w:eastAsia="Times New Roman" w:hAnsi="Times New Roman" w:cs="Times New Roman"/>
      <w:lang w:eastAsia="en-GB"/>
    </w:rPr>
  </w:style>
  <w:style w:type="paragraph" w:styleId="Footer">
    <w:name w:val="footer"/>
    <w:basedOn w:val="Normal"/>
    <w:link w:val="FooterChar"/>
    <w:uiPriority w:val="99"/>
    <w:unhideWhenUsed/>
    <w:rsid w:val="00C6794B"/>
    <w:pPr>
      <w:tabs>
        <w:tab w:val="center" w:pos="4513"/>
        <w:tab w:val="right" w:pos="9026"/>
      </w:tabs>
    </w:pPr>
  </w:style>
  <w:style w:type="character" w:customStyle="1" w:styleId="FooterChar">
    <w:name w:val="Footer Char"/>
    <w:basedOn w:val="DefaultParagraphFont"/>
    <w:link w:val="Footer"/>
    <w:uiPriority w:val="99"/>
    <w:rsid w:val="00C6794B"/>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2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838"/>
    <w:pPr>
      <w:ind w:left="720"/>
      <w:contextualSpacing/>
    </w:pPr>
  </w:style>
  <w:style w:type="paragraph" w:styleId="Header">
    <w:name w:val="header"/>
    <w:basedOn w:val="Normal"/>
    <w:link w:val="HeaderChar"/>
    <w:uiPriority w:val="99"/>
    <w:unhideWhenUsed/>
    <w:rsid w:val="00C6794B"/>
    <w:pPr>
      <w:tabs>
        <w:tab w:val="center" w:pos="4513"/>
        <w:tab w:val="right" w:pos="9026"/>
      </w:tabs>
    </w:pPr>
  </w:style>
  <w:style w:type="character" w:customStyle="1" w:styleId="HeaderChar">
    <w:name w:val="Header Char"/>
    <w:basedOn w:val="DefaultParagraphFont"/>
    <w:link w:val="Header"/>
    <w:uiPriority w:val="99"/>
    <w:rsid w:val="00C6794B"/>
    <w:rPr>
      <w:rFonts w:ascii="Times New Roman" w:eastAsia="Times New Roman" w:hAnsi="Times New Roman" w:cs="Times New Roman"/>
      <w:lang w:eastAsia="en-GB"/>
    </w:rPr>
  </w:style>
  <w:style w:type="paragraph" w:styleId="Footer">
    <w:name w:val="footer"/>
    <w:basedOn w:val="Normal"/>
    <w:link w:val="FooterChar"/>
    <w:uiPriority w:val="99"/>
    <w:unhideWhenUsed/>
    <w:rsid w:val="00C6794B"/>
    <w:pPr>
      <w:tabs>
        <w:tab w:val="center" w:pos="4513"/>
        <w:tab w:val="right" w:pos="9026"/>
      </w:tabs>
    </w:pPr>
  </w:style>
  <w:style w:type="character" w:customStyle="1" w:styleId="FooterChar">
    <w:name w:val="Footer Char"/>
    <w:basedOn w:val="DefaultParagraphFont"/>
    <w:link w:val="Footer"/>
    <w:uiPriority w:val="99"/>
    <w:rsid w:val="00C6794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EE76-62CC-4D53-82CB-AABD16D9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2BEF26C9</Template>
  <TotalTime>0</TotalTime>
  <Pages>5</Pages>
  <Words>1410</Words>
  <Characters>8041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Carol.Quainton</dc:creator>
  <cp:lastModifiedBy>Mathew.Metcalfe</cp:lastModifiedBy>
  <cp:revision>2</cp:revision>
  <dcterms:created xsi:type="dcterms:W3CDTF">2014-06-17T14:52:00Z</dcterms:created>
  <dcterms:modified xsi:type="dcterms:W3CDTF">2014-06-17T14:52:00Z</dcterms:modified>
</cp:coreProperties>
</file>

<file path=docProps/custom.xml><?xml version="1.0" encoding="utf-8"?>
<op:Properties xmlns:op="http://schemas.openxmlformats.org/officeDocument/2006/custom-properties"/>
</file>